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5BB70" w14:textId="77777777" w:rsidR="007106F3" w:rsidRDefault="007106F3" w:rsidP="003D1FE2">
      <w:pPr>
        <w:pStyle w:val="NoSpacing"/>
        <w:jc w:val="center"/>
        <w:rPr>
          <w:rFonts w:ascii="Times New Roman" w:hAnsi="Times New Roman" w:cs="Times New Roman"/>
          <w:b/>
          <w:sz w:val="40"/>
          <w:szCs w:val="40"/>
        </w:rPr>
      </w:pPr>
    </w:p>
    <w:p w14:paraId="6EB5E547" w14:textId="77777777" w:rsidR="007106F3" w:rsidRDefault="007106F3" w:rsidP="003D1FE2">
      <w:pPr>
        <w:pStyle w:val="NoSpacing"/>
        <w:jc w:val="center"/>
        <w:rPr>
          <w:rFonts w:ascii="Times New Roman" w:hAnsi="Times New Roman" w:cs="Times New Roman"/>
          <w:b/>
          <w:sz w:val="40"/>
          <w:szCs w:val="40"/>
        </w:rPr>
      </w:pPr>
    </w:p>
    <w:p w14:paraId="271618F1" w14:textId="43249D5E" w:rsidR="003D1FE2" w:rsidRDefault="003D1FE2" w:rsidP="003D1FE2">
      <w:pPr>
        <w:pStyle w:val="NoSpacing"/>
        <w:jc w:val="center"/>
        <w:rPr>
          <w:rFonts w:ascii="Times New Roman" w:hAnsi="Times New Roman" w:cs="Times New Roman"/>
          <w:b/>
          <w:sz w:val="40"/>
          <w:szCs w:val="40"/>
        </w:rPr>
      </w:pPr>
      <w:r>
        <w:rPr>
          <w:rFonts w:ascii="Times New Roman" w:hAnsi="Times New Roman" w:cs="Times New Roman"/>
          <w:b/>
          <w:sz w:val="40"/>
          <w:szCs w:val="40"/>
        </w:rPr>
        <w:t>Template for a Health Chapter in a Town Plan</w:t>
      </w:r>
    </w:p>
    <w:p w14:paraId="15C7A4FA" w14:textId="77777777" w:rsidR="003D1FE2" w:rsidRDefault="003D1FE2" w:rsidP="003D1FE2">
      <w:pPr>
        <w:pStyle w:val="NoSpacing"/>
        <w:jc w:val="center"/>
        <w:rPr>
          <w:rFonts w:ascii="Times New Roman" w:hAnsi="Times New Roman" w:cs="Times New Roman"/>
          <w:b/>
          <w:sz w:val="40"/>
          <w:szCs w:val="40"/>
        </w:rPr>
      </w:pPr>
    </w:p>
    <w:p w14:paraId="2710D2FA" w14:textId="77777777" w:rsidR="003D1FE2" w:rsidRDefault="003D1FE2" w:rsidP="003D1FE2">
      <w:pPr>
        <w:pStyle w:val="NoSpacing"/>
        <w:jc w:val="center"/>
        <w:rPr>
          <w:rFonts w:ascii="Times New Roman" w:hAnsi="Times New Roman" w:cs="Times New Roman"/>
          <w:sz w:val="32"/>
          <w:szCs w:val="32"/>
        </w:rPr>
      </w:pPr>
      <w:r>
        <w:rPr>
          <w:rFonts w:ascii="Times New Roman" w:hAnsi="Times New Roman" w:cs="Times New Roman"/>
          <w:sz w:val="32"/>
          <w:szCs w:val="32"/>
        </w:rPr>
        <w:t>Guide for Municipal Planning Commissions wishing to incorporate health-related language into their town plans</w:t>
      </w:r>
    </w:p>
    <w:p w14:paraId="4B7A9796" w14:textId="77777777" w:rsidR="003D1FE2" w:rsidRDefault="003D1FE2" w:rsidP="003D1FE2">
      <w:pPr>
        <w:pStyle w:val="NoSpacing"/>
        <w:jc w:val="center"/>
        <w:rPr>
          <w:rFonts w:ascii="Times New Roman" w:hAnsi="Times New Roman" w:cs="Times New Roman"/>
          <w:sz w:val="32"/>
          <w:szCs w:val="32"/>
        </w:rPr>
      </w:pPr>
    </w:p>
    <w:p w14:paraId="39163C5F" w14:textId="77777777" w:rsidR="003D1FE2" w:rsidRDefault="003D1FE2" w:rsidP="003D1FE2">
      <w:pPr>
        <w:pStyle w:val="NoSpacing"/>
        <w:jc w:val="center"/>
        <w:rPr>
          <w:rFonts w:ascii="Times New Roman" w:hAnsi="Times New Roman" w:cs="Times New Roman"/>
          <w:sz w:val="32"/>
          <w:szCs w:val="32"/>
        </w:rPr>
      </w:pPr>
    </w:p>
    <w:p w14:paraId="2516CB0D" w14:textId="77777777" w:rsidR="003D1FE2" w:rsidRDefault="003D1FE2" w:rsidP="003D1FE2">
      <w:pPr>
        <w:pStyle w:val="NoSpacing"/>
        <w:jc w:val="center"/>
        <w:rPr>
          <w:rFonts w:ascii="Times New Roman" w:hAnsi="Times New Roman" w:cs="Times New Roman"/>
          <w:sz w:val="32"/>
          <w:szCs w:val="32"/>
        </w:rPr>
      </w:pPr>
    </w:p>
    <w:p w14:paraId="76787096" w14:textId="77777777" w:rsidR="003D1FE2" w:rsidRDefault="003D1FE2" w:rsidP="003D1FE2">
      <w:pPr>
        <w:pStyle w:val="NoSpacing"/>
        <w:jc w:val="center"/>
        <w:rPr>
          <w:rFonts w:ascii="Times New Roman" w:hAnsi="Times New Roman" w:cs="Times New Roman"/>
          <w:sz w:val="32"/>
          <w:szCs w:val="32"/>
        </w:rPr>
      </w:pPr>
    </w:p>
    <w:p w14:paraId="0584138C" w14:textId="77777777" w:rsidR="003D1FE2" w:rsidRDefault="003D1FE2" w:rsidP="003D1FE2">
      <w:pPr>
        <w:pStyle w:val="NoSpacing"/>
        <w:jc w:val="center"/>
        <w:rPr>
          <w:rFonts w:ascii="Times New Roman" w:hAnsi="Times New Roman" w:cs="Times New Roman"/>
          <w:sz w:val="32"/>
          <w:szCs w:val="32"/>
        </w:rPr>
      </w:pPr>
    </w:p>
    <w:p w14:paraId="6365B883" w14:textId="77777777" w:rsidR="003D1FE2" w:rsidRDefault="003D1FE2" w:rsidP="003D1FE2">
      <w:pPr>
        <w:pStyle w:val="NoSpacing"/>
        <w:jc w:val="center"/>
        <w:rPr>
          <w:rFonts w:ascii="Times New Roman" w:hAnsi="Times New Roman" w:cs="Times New Roman"/>
          <w:sz w:val="24"/>
          <w:szCs w:val="24"/>
        </w:rPr>
      </w:pPr>
      <w:r w:rsidRPr="00712BEF">
        <w:rPr>
          <w:rFonts w:ascii="Times New Roman" w:hAnsi="Times New Roman" w:cs="Times New Roman"/>
          <w:sz w:val="24"/>
          <w:szCs w:val="24"/>
        </w:rPr>
        <w:t xml:space="preserve">Compiled by the Two Rivers-Ottauquechee Regional Commission </w:t>
      </w:r>
    </w:p>
    <w:p w14:paraId="36EE8873" w14:textId="3708B071" w:rsidR="003D1FE2" w:rsidRPr="00712BEF" w:rsidRDefault="003D1FE2" w:rsidP="003D1FE2">
      <w:pPr>
        <w:pStyle w:val="NoSpacing"/>
        <w:jc w:val="center"/>
        <w:rPr>
          <w:rFonts w:ascii="Times New Roman" w:hAnsi="Times New Roman" w:cs="Times New Roman"/>
          <w:sz w:val="24"/>
          <w:szCs w:val="24"/>
        </w:rPr>
      </w:pPr>
      <w:r w:rsidRPr="00712BEF">
        <w:rPr>
          <w:rFonts w:ascii="Times New Roman" w:hAnsi="Times New Roman" w:cs="Times New Roman"/>
          <w:sz w:val="24"/>
          <w:szCs w:val="24"/>
        </w:rPr>
        <w:t xml:space="preserve">and Mt. </w:t>
      </w:r>
      <w:proofErr w:type="spellStart"/>
      <w:r w:rsidRPr="00712BEF">
        <w:rPr>
          <w:rFonts w:ascii="Times New Roman" w:hAnsi="Times New Roman" w:cs="Times New Roman"/>
          <w:sz w:val="24"/>
          <w:szCs w:val="24"/>
        </w:rPr>
        <w:t>Ascutney</w:t>
      </w:r>
      <w:proofErr w:type="spellEnd"/>
      <w:r w:rsidRPr="00712BEF">
        <w:rPr>
          <w:rFonts w:ascii="Times New Roman" w:hAnsi="Times New Roman" w:cs="Times New Roman"/>
          <w:sz w:val="24"/>
          <w:szCs w:val="24"/>
        </w:rPr>
        <w:t xml:space="preserve"> Prevention Partnership</w:t>
      </w:r>
      <w:r w:rsidRPr="00712BEF">
        <w:rPr>
          <w:rFonts w:ascii="Times New Roman" w:hAnsi="Times New Roman" w:cs="Times New Roman"/>
          <w:sz w:val="24"/>
          <w:szCs w:val="24"/>
        </w:rPr>
        <w:br/>
      </w:r>
    </w:p>
    <w:p w14:paraId="77F56C28" w14:textId="777CB231" w:rsidR="003D1FE2" w:rsidRPr="00712BEF" w:rsidRDefault="00F1176E" w:rsidP="003D1FE2">
      <w:pPr>
        <w:pStyle w:val="NoSpacing"/>
        <w:jc w:val="center"/>
        <w:rPr>
          <w:rFonts w:ascii="Times New Roman" w:hAnsi="Times New Roman" w:cs="Times New Roman"/>
          <w:sz w:val="24"/>
          <w:szCs w:val="24"/>
        </w:rPr>
      </w:pPr>
      <w:r>
        <w:rPr>
          <w:rFonts w:ascii="Times New Roman" w:hAnsi="Times New Roman" w:cs="Times New Roman"/>
          <w:sz w:val="24"/>
          <w:szCs w:val="24"/>
        </w:rPr>
        <w:t>February</w:t>
      </w:r>
      <w:r w:rsidR="003D1FE2" w:rsidRPr="00712BEF">
        <w:rPr>
          <w:rFonts w:ascii="Times New Roman" w:hAnsi="Times New Roman" w:cs="Times New Roman"/>
          <w:sz w:val="24"/>
          <w:szCs w:val="24"/>
        </w:rPr>
        <w:t xml:space="preserve"> 2019</w:t>
      </w:r>
    </w:p>
    <w:p w14:paraId="2EBD88D5" w14:textId="68E4004F" w:rsidR="003D1FE2" w:rsidRDefault="003D1FE2">
      <w:pPr>
        <w:rPr>
          <w:rFonts w:ascii="Times New Roman" w:hAnsi="Times New Roman" w:cs="Times New Roman"/>
          <w:b/>
          <w:sz w:val="24"/>
          <w:szCs w:val="24"/>
        </w:rPr>
      </w:pPr>
      <w:r>
        <w:rPr>
          <w:rFonts w:ascii="Times New Roman" w:hAnsi="Times New Roman" w:cs="Times New Roman"/>
          <w:b/>
          <w:sz w:val="24"/>
          <w:szCs w:val="24"/>
        </w:rPr>
        <w:br w:type="page"/>
      </w:r>
    </w:p>
    <w:p w14:paraId="1763BCEA" w14:textId="2E87F9E8" w:rsidR="00AB01E6" w:rsidRPr="0030015E" w:rsidRDefault="00D113F0" w:rsidP="00D113F0">
      <w:pPr>
        <w:pStyle w:val="NoSpacing"/>
        <w:jc w:val="center"/>
        <w:rPr>
          <w:rFonts w:ascii="Times New Roman" w:hAnsi="Times New Roman" w:cs="Times New Roman"/>
          <w:b/>
          <w:sz w:val="40"/>
          <w:szCs w:val="40"/>
        </w:rPr>
      </w:pPr>
      <w:r w:rsidRPr="0030015E">
        <w:rPr>
          <w:rFonts w:ascii="Times New Roman" w:hAnsi="Times New Roman" w:cs="Times New Roman"/>
          <w:b/>
          <w:sz w:val="40"/>
          <w:szCs w:val="40"/>
        </w:rPr>
        <w:lastRenderedPageBreak/>
        <w:t>Health Chapter Template</w:t>
      </w:r>
    </w:p>
    <w:p w14:paraId="318B1632" w14:textId="329AAB85" w:rsidR="004B7F6C" w:rsidRPr="0030015E" w:rsidRDefault="004B7F6C" w:rsidP="00D113F0">
      <w:pPr>
        <w:pStyle w:val="NoSpacing"/>
        <w:jc w:val="center"/>
        <w:rPr>
          <w:rFonts w:ascii="Times New Roman" w:hAnsi="Times New Roman" w:cs="Times New Roman"/>
          <w:b/>
          <w:sz w:val="24"/>
          <w:szCs w:val="24"/>
        </w:rPr>
      </w:pPr>
    </w:p>
    <w:p w14:paraId="72B2E235" w14:textId="3E7EF96C" w:rsidR="004B7F6C" w:rsidRPr="0030015E" w:rsidRDefault="004B7F6C" w:rsidP="004B7F6C">
      <w:pPr>
        <w:pStyle w:val="NoSpacing"/>
        <w:rPr>
          <w:rFonts w:ascii="Times New Roman" w:hAnsi="Times New Roman" w:cs="Times New Roman"/>
          <w:b/>
          <w:sz w:val="24"/>
          <w:szCs w:val="24"/>
        </w:rPr>
      </w:pPr>
      <w:r w:rsidRPr="0030015E">
        <w:rPr>
          <w:rFonts w:ascii="Times New Roman" w:hAnsi="Times New Roman" w:cs="Times New Roman"/>
          <w:b/>
          <w:sz w:val="24"/>
          <w:szCs w:val="24"/>
        </w:rPr>
        <w:t>Note: This template contains guiding text to</w:t>
      </w:r>
      <w:r w:rsidR="00520B05" w:rsidRPr="0030015E">
        <w:rPr>
          <w:rFonts w:ascii="Times New Roman" w:hAnsi="Times New Roman" w:cs="Times New Roman"/>
          <w:b/>
          <w:sz w:val="24"/>
          <w:szCs w:val="24"/>
        </w:rPr>
        <w:t xml:space="preserve"> help</w:t>
      </w:r>
      <w:r w:rsidRPr="0030015E">
        <w:rPr>
          <w:rFonts w:ascii="Times New Roman" w:hAnsi="Times New Roman" w:cs="Times New Roman"/>
          <w:b/>
          <w:sz w:val="24"/>
          <w:szCs w:val="24"/>
        </w:rPr>
        <w:t xml:space="preserve"> the reader navigate the template, as well as example language that can be </w:t>
      </w:r>
      <w:r w:rsidR="00520B05" w:rsidRPr="0030015E">
        <w:rPr>
          <w:rFonts w:ascii="Times New Roman" w:hAnsi="Times New Roman" w:cs="Times New Roman"/>
          <w:b/>
          <w:sz w:val="24"/>
          <w:szCs w:val="24"/>
        </w:rPr>
        <w:t>customized and place</w:t>
      </w:r>
      <w:r w:rsidR="00D427E5">
        <w:rPr>
          <w:rFonts w:ascii="Times New Roman" w:hAnsi="Times New Roman" w:cs="Times New Roman"/>
          <w:b/>
          <w:sz w:val="24"/>
          <w:szCs w:val="24"/>
        </w:rPr>
        <w:t>d</w:t>
      </w:r>
      <w:r w:rsidRPr="0030015E">
        <w:rPr>
          <w:rFonts w:ascii="Times New Roman" w:hAnsi="Times New Roman" w:cs="Times New Roman"/>
          <w:b/>
          <w:sz w:val="24"/>
          <w:szCs w:val="24"/>
        </w:rPr>
        <w:t xml:space="preserve"> within the Health Chapter of the Town Plan.</w:t>
      </w:r>
    </w:p>
    <w:p w14:paraId="500078EF" w14:textId="6839F478" w:rsidR="004B7F6C" w:rsidRPr="0030015E" w:rsidRDefault="004B7F6C" w:rsidP="004B7F6C">
      <w:pPr>
        <w:pStyle w:val="NoSpacing"/>
        <w:rPr>
          <w:rFonts w:ascii="Times New Roman" w:hAnsi="Times New Roman" w:cs="Times New Roman"/>
          <w:sz w:val="24"/>
          <w:szCs w:val="24"/>
        </w:rPr>
      </w:pPr>
      <w:r w:rsidRPr="0030015E">
        <w:rPr>
          <w:rFonts w:ascii="Times New Roman" w:hAnsi="Times New Roman" w:cs="Times New Roman"/>
          <w:sz w:val="24"/>
          <w:szCs w:val="24"/>
        </w:rPr>
        <w:t>[Guiding text that helps you navigate the template is placed within brackets]</w:t>
      </w:r>
    </w:p>
    <w:p w14:paraId="246E73F0" w14:textId="43F7A5BA" w:rsidR="004B7F6C" w:rsidRPr="0030015E" w:rsidRDefault="004B7F6C" w:rsidP="000407E0">
      <w:pPr>
        <w:pStyle w:val="NoSpacing"/>
        <w:rPr>
          <w:rFonts w:ascii="Times New Roman" w:hAnsi="Times New Roman" w:cs="Times New Roman"/>
          <w:i/>
          <w:sz w:val="24"/>
          <w:szCs w:val="24"/>
        </w:rPr>
      </w:pPr>
      <w:r w:rsidRPr="0030015E">
        <w:rPr>
          <w:rFonts w:ascii="Times New Roman" w:hAnsi="Times New Roman" w:cs="Times New Roman"/>
          <w:i/>
          <w:sz w:val="24"/>
          <w:szCs w:val="24"/>
        </w:rPr>
        <w:t xml:space="preserve">Example language that can be inserted into </w:t>
      </w:r>
      <w:r w:rsidR="00D70564" w:rsidRPr="0030015E">
        <w:rPr>
          <w:rFonts w:ascii="Times New Roman" w:hAnsi="Times New Roman" w:cs="Times New Roman"/>
          <w:i/>
          <w:sz w:val="24"/>
          <w:szCs w:val="24"/>
        </w:rPr>
        <w:t>T</w:t>
      </w:r>
      <w:r w:rsidRPr="0030015E">
        <w:rPr>
          <w:rFonts w:ascii="Times New Roman" w:hAnsi="Times New Roman" w:cs="Times New Roman"/>
          <w:i/>
          <w:sz w:val="24"/>
          <w:szCs w:val="24"/>
        </w:rPr>
        <w:t xml:space="preserve">own </w:t>
      </w:r>
      <w:r w:rsidR="00D70564" w:rsidRPr="0030015E">
        <w:rPr>
          <w:rFonts w:ascii="Times New Roman" w:hAnsi="Times New Roman" w:cs="Times New Roman"/>
          <w:i/>
          <w:sz w:val="24"/>
          <w:szCs w:val="24"/>
        </w:rPr>
        <w:t>P</w:t>
      </w:r>
      <w:r w:rsidRPr="0030015E">
        <w:rPr>
          <w:rFonts w:ascii="Times New Roman" w:hAnsi="Times New Roman" w:cs="Times New Roman"/>
          <w:i/>
          <w:sz w:val="24"/>
          <w:szCs w:val="24"/>
        </w:rPr>
        <w:t xml:space="preserve">lans is italicized. </w:t>
      </w:r>
    </w:p>
    <w:p w14:paraId="68532CF4" w14:textId="77777777" w:rsidR="00D113F0" w:rsidRPr="0030015E" w:rsidRDefault="00D113F0" w:rsidP="00D113F0">
      <w:pPr>
        <w:pStyle w:val="NoSpacing"/>
        <w:jc w:val="center"/>
        <w:rPr>
          <w:rFonts w:ascii="Times New Roman" w:hAnsi="Times New Roman" w:cs="Times New Roman"/>
          <w:b/>
          <w:sz w:val="24"/>
          <w:szCs w:val="24"/>
        </w:rPr>
      </w:pPr>
    </w:p>
    <w:p w14:paraId="59F08593" w14:textId="0FAB67EE" w:rsidR="00D113F0" w:rsidRPr="0030015E" w:rsidRDefault="00D113F0" w:rsidP="00D113F0">
      <w:pPr>
        <w:pStyle w:val="NoSpacing"/>
        <w:rPr>
          <w:rFonts w:ascii="Times New Roman" w:hAnsi="Times New Roman" w:cs="Times New Roman"/>
          <w:b/>
          <w:sz w:val="32"/>
          <w:szCs w:val="32"/>
        </w:rPr>
      </w:pPr>
      <w:r w:rsidRPr="0030015E">
        <w:rPr>
          <w:rFonts w:ascii="Times New Roman" w:hAnsi="Times New Roman" w:cs="Times New Roman"/>
          <w:b/>
          <w:sz w:val="32"/>
          <w:szCs w:val="32"/>
        </w:rPr>
        <w:t>Possible Chapter Titles</w:t>
      </w:r>
    </w:p>
    <w:p w14:paraId="3DBECCCC" w14:textId="7DB6C794" w:rsidR="001C0B88" w:rsidRPr="0030015E" w:rsidRDefault="00A220C7"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1C0B88" w:rsidRPr="0030015E">
        <w:rPr>
          <w:rFonts w:ascii="Times New Roman" w:hAnsi="Times New Roman" w:cs="Times New Roman"/>
          <w:sz w:val="24"/>
          <w:szCs w:val="24"/>
        </w:rPr>
        <w:t xml:space="preserve">An appropriate title should be chosen to reflect </w:t>
      </w:r>
      <w:r w:rsidR="00B73119" w:rsidRPr="0030015E">
        <w:rPr>
          <w:rFonts w:ascii="Times New Roman" w:hAnsi="Times New Roman" w:cs="Times New Roman"/>
          <w:sz w:val="24"/>
          <w:szCs w:val="24"/>
        </w:rPr>
        <w:t>the elements contained within the chapter.</w:t>
      </w:r>
      <w:r w:rsidRPr="0030015E">
        <w:rPr>
          <w:rFonts w:ascii="Times New Roman" w:hAnsi="Times New Roman" w:cs="Times New Roman"/>
          <w:sz w:val="24"/>
          <w:szCs w:val="24"/>
        </w:rPr>
        <w:t>]</w:t>
      </w:r>
    </w:p>
    <w:p w14:paraId="3F61F652" w14:textId="77777777" w:rsidR="00A52028" w:rsidRPr="0030015E" w:rsidRDefault="00A52028" w:rsidP="00D113F0">
      <w:pPr>
        <w:pStyle w:val="NoSpacing"/>
        <w:rPr>
          <w:rFonts w:ascii="Times New Roman" w:hAnsi="Times New Roman" w:cs="Times New Roman"/>
          <w:sz w:val="24"/>
          <w:szCs w:val="24"/>
        </w:rPr>
      </w:pPr>
    </w:p>
    <w:p w14:paraId="7B4138AF" w14:textId="77777777" w:rsidR="00D113F0" w:rsidRPr="0030015E" w:rsidRDefault="00D113F0"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Health &amp; Human Services</w:t>
      </w:r>
    </w:p>
    <w:p w14:paraId="10287B14" w14:textId="0814BF50" w:rsidR="00D113F0" w:rsidRPr="0030015E" w:rsidRDefault="00D113F0"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Health &amp; Emergency Services</w:t>
      </w:r>
    </w:p>
    <w:p w14:paraId="1EFC21ED" w14:textId="24F3DCA2" w:rsidR="00A87544" w:rsidRPr="0030015E" w:rsidRDefault="00A87544"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Community Health &amp; Wellness</w:t>
      </w:r>
    </w:p>
    <w:p w14:paraId="3A63F3D1" w14:textId="156E61AF" w:rsidR="00BB034D" w:rsidRPr="0030015E" w:rsidRDefault="00BB034D"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Fostering Healthy Communities</w:t>
      </w:r>
    </w:p>
    <w:p w14:paraId="46A64240" w14:textId="5CF27F21" w:rsidR="00F041B9" w:rsidRPr="0030015E" w:rsidRDefault="00F041B9"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Healthy &amp; Safe Community</w:t>
      </w:r>
    </w:p>
    <w:p w14:paraId="106C84AF" w14:textId="77777777" w:rsidR="00A87544" w:rsidRPr="0030015E" w:rsidRDefault="00A87544" w:rsidP="00D113F0">
      <w:pPr>
        <w:pStyle w:val="NoSpacing"/>
        <w:rPr>
          <w:rFonts w:ascii="Times New Roman" w:hAnsi="Times New Roman" w:cs="Times New Roman"/>
          <w:sz w:val="24"/>
          <w:szCs w:val="24"/>
        </w:rPr>
      </w:pPr>
    </w:p>
    <w:p w14:paraId="7C065826" w14:textId="77777777" w:rsidR="00D113F0" w:rsidRPr="0030015E" w:rsidRDefault="00D113F0" w:rsidP="00D113F0">
      <w:pPr>
        <w:pStyle w:val="NoSpacing"/>
        <w:rPr>
          <w:rFonts w:ascii="Times New Roman" w:hAnsi="Times New Roman" w:cs="Times New Roman"/>
          <w:sz w:val="24"/>
          <w:szCs w:val="24"/>
        </w:rPr>
      </w:pPr>
    </w:p>
    <w:p w14:paraId="3A59C35E" w14:textId="1ED7855D" w:rsidR="00A17DF0" w:rsidRPr="0030015E" w:rsidRDefault="00D113F0" w:rsidP="00D113F0">
      <w:pPr>
        <w:pStyle w:val="NoSpacing"/>
        <w:rPr>
          <w:rFonts w:ascii="Times New Roman" w:hAnsi="Times New Roman" w:cs="Times New Roman"/>
          <w:sz w:val="32"/>
          <w:szCs w:val="32"/>
        </w:rPr>
      </w:pPr>
      <w:r w:rsidRPr="0030015E">
        <w:rPr>
          <w:rFonts w:ascii="Times New Roman" w:hAnsi="Times New Roman" w:cs="Times New Roman"/>
          <w:b/>
          <w:sz w:val="32"/>
          <w:szCs w:val="32"/>
        </w:rPr>
        <w:t>Introduction</w:t>
      </w:r>
    </w:p>
    <w:p w14:paraId="03D8A141" w14:textId="68138688" w:rsidR="00A17DF0" w:rsidRPr="0030015E" w:rsidRDefault="004B7F6C"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4F0DF2" w:rsidRPr="0030015E">
        <w:rPr>
          <w:rFonts w:ascii="Times New Roman" w:hAnsi="Times New Roman" w:cs="Times New Roman"/>
          <w:sz w:val="24"/>
          <w:szCs w:val="24"/>
        </w:rPr>
        <w:t>May</w:t>
      </w:r>
      <w:r w:rsidR="00A17DF0" w:rsidRPr="0030015E">
        <w:rPr>
          <w:rFonts w:ascii="Times New Roman" w:hAnsi="Times New Roman" w:cs="Times New Roman"/>
          <w:sz w:val="24"/>
          <w:szCs w:val="24"/>
        </w:rPr>
        <w:t xml:space="preserve"> contain Town’s definition of health</w:t>
      </w:r>
      <w:r w:rsidRPr="0030015E">
        <w:rPr>
          <w:rFonts w:ascii="Times New Roman" w:hAnsi="Times New Roman" w:cs="Times New Roman"/>
          <w:sz w:val="24"/>
          <w:szCs w:val="24"/>
        </w:rPr>
        <w:t>]</w:t>
      </w:r>
    </w:p>
    <w:p w14:paraId="1668C4C1" w14:textId="0EE12C7B" w:rsidR="000B60AB" w:rsidRPr="00D427E5" w:rsidRDefault="000B60AB" w:rsidP="00D427E5">
      <w:pPr>
        <w:pStyle w:val="Default"/>
        <w:contextualSpacing/>
        <w:rPr>
          <w:rFonts w:ascii="Times New Roman" w:hAnsi="Times New Roman" w:cs="Times New Roman"/>
          <w:i/>
        </w:rPr>
      </w:pPr>
      <w:r w:rsidRPr="00FB1869">
        <w:rPr>
          <w:rFonts w:ascii="Times New Roman" w:hAnsi="Times New Roman" w:cs="Times New Roman"/>
          <w:i/>
        </w:rPr>
        <w:t>The health and safety of TOWN</w:t>
      </w:r>
      <w:r w:rsidRPr="00D427E5">
        <w:rPr>
          <w:rFonts w:ascii="Times New Roman" w:hAnsi="Times New Roman" w:cs="Times New Roman"/>
          <w:i/>
        </w:rPr>
        <w:t xml:space="preserve"> residents is of the utmost importance. TOWN’s vision for health, wellness and safety is that all citizens in the community have access to high quality, affordable, physical and mental health </w:t>
      </w:r>
      <w:r w:rsidR="002D12FC">
        <w:rPr>
          <w:rFonts w:ascii="Times New Roman" w:hAnsi="Times New Roman" w:cs="Times New Roman"/>
          <w:i/>
        </w:rPr>
        <w:t>services</w:t>
      </w:r>
      <w:r w:rsidRPr="00D427E5">
        <w:rPr>
          <w:rFonts w:ascii="Times New Roman" w:hAnsi="Times New Roman" w:cs="Times New Roman"/>
          <w:i/>
        </w:rPr>
        <w:t xml:space="preserve"> through local providers; that employers and individuals support healthy lifestyles and environments; that the well-being of children is a central focus; that prevention, personal wellness and </w:t>
      </w:r>
      <w:r w:rsidR="002A694D">
        <w:rPr>
          <w:rFonts w:ascii="Times New Roman" w:hAnsi="Times New Roman" w:cs="Times New Roman"/>
          <w:i/>
        </w:rPr>
        <w:t>reduction of</w:t>
      </w:r>
      <w:r w:rsidRPr="00D427E5">
        <w:rPr>
          <w:rFonts w:ascii="Times New Roman" w:hAnsi="Times New Roman" w:cs="Times New Roman"/>
          <w:i/>
        </w:rPr>
        <w:t xml:space="preserve"> pain are strong areas of focus from birth to death; that domestic violence and substance </w:t>
      </w:r>
      <w:r w:rsidR="00A270F3">
        <w:rPr>
          <w:rFonts w:ascii="Times New Roman" w:hAnsi="Times New Roman" w:cs="Times New Roman"/>
          <w:i/>
        </w:rPr>
        <w:t>misuse</w:t>
      </w:r>
      <w:r w:rsidRPr="00D427E5">
        <w:rPr>
          <w:rFonts w:ascii="Times New Roman" w:hAnsi="Times New Roman" w:cs="Times New Roman"/>
          <w:i/>
        </w:rPr>
        <w:t xml:space="preserve"> are unacceptable in our families and community; that the elderly and disabled citizens have adequate health and wellness support to remain in their homes and remain integrated in their community; and that all residents have access to prompt and effective services in the event of an emergency. </w:t>
      </w:r>
    </w:p>
    <w:p w14:paraId="24FCBF10" w14:textId="0F3A8775" w:rsidR="00BB5635" w:rsidRPr="0030015E" w:rsidRDefault="00BB5635" w:rsidP="009D3220">
      <w:pPr>
        <w:autoSpaceDE w:val="0"/>
        <w:autoSpaceDN w:val="0"/>
        <w:adjustRightInd w:val="0"/>
        <w:spacing w:after="0" w:line="240" w:lineRule="auto"/>
        <w:rPr>
          <w:rFonts w:ascii="Times New Roman" w:hAnsi="Times New Roman" w:cs="Times New Roman"/>
          <w:i/>
          <w:sz w:val="24"/>
          <w:szCs w:val="24"/>
        </w:rPr>
      </w:pPr>
    </w:p>
    <w:p w14:paraId="54B466AF" w14:textId="6B247377" w:rsidR="00BB5635" w:rsidRPr="0030015E" w:rsidRDefault="004B7F6C" w:rsidP="00BB5635">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BB5635" w:rsidRPr="0030015E">
        <w:rPr>
          <w:rFonts w:ascii="Times New Roman" w:hAnsi="Times New Roman" w:cs="Times New Roman"/>
          <w:sz w:val="24"/>
          <w:szCs w:val="24"/>
        </w:rPr>
        <w:t>May contain a note on the purpose of including a Health Chapter.</w:t>
      </w:r>
      <w:r w:rsidRPr="0030015E">
        <w:rPr>
          <w:rFonts w:ascii="Times New Roman" w:hAnsi="Times New Roman" w:cs="Times New Roman"/>
          <w:sz w:val="24"/>
          <w:szCs w:val="24"/>
        </w:rPr>
        <w:t>]</w:t>
      </w:r>
    </w:p>
    <w:p w14:paraId="536B4149" w14:textId="10F2E718" w:rsidR="00BB5635" w:rsidRPr="0030015E" w:rsidRDefault="00BB5635" w:rsidP="00BB5635">
      <w:pPr>
        <w:pStyle w:val="NoSpacing"/>
        <w:rPr>
          <w:rFonts w:ascii="Times New Roman" w:hAnsi="Times New Roman" w:cs="Times New Roman"/>
          <w:i/>
          <w:sz w:val="24"/>
          <w:szCs w:val="24"/>
        </w:rPr>
      </w:pPr>
      <w:r w:rsidRPr="0030015E">
        <w:rPr>
          <w:rFonts w:ascii="Times New Roman" w:hAnsi="Times New Roman" w:cs="Times New Roman"/>
          <w:i/>
          <w:sz w:val="24"/>
          <w:szCs w:val="24"/>
        </w:rPr>
        <w:t>The Town of TOWN seeks to elevate the vitality of its citizens by including a comprehensive element dedicated to health and wellness in its Town Plan. Although the Community Health and Wellness Element is not a state-mandated element, the Town believes that its inclusion in the Plan ensures that public health and wellness remains a top Town priority.</w:t>
      </w:r>
    </w:p>
    <w:p w14:paraId="1BD3598F" w14:textId="77777777" w:rsidR="009D3220" w:rsidRPr="0030015E" w:rsidRDefault="009D3220" w:rsidP="009D3220">
      <w:pPr>
        <w:pStyle w:val="NoSpacing"/>
        <w:rPr>
          <w:rFonts w:ascii="Times New Roman" w:hAnsi="Times New Roman" w:cs="Times New Roman"/>
          <w:sz w:val="24"/>
          <w:szCs w:val="24"/>
        </w:rPr>
      </w:pPr>
    </w:p>
    <w:p w14:paraId="750642AB" w14:textId="706E9D68" w:rsidR="00A17DF0" w:rsidRPr="0030015E" w:rsidRDefault="00D70564"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4F0DF2" w:rsidRPr="0030015E">
        <w:rPr>
          <w:rFonts w:ascii="Times New Roman" w:hAnsi="Times New Roman" w:cs="Times New Roman"/>
          <w:sz w:val="24"/>
          <w:szCs w:val="24"/>
        </w:rPr>
        <w:t>May</w:t>
      </w:r>
      <w:r w:rsidR="00A17DF0" w:rsidRPr="0030015E">
        <w:rPr>
          <w:rFonts w:ascii="Times New Roman" w:hAnsi="Times New Roman" w:cs="Times New Roman"/>
          <w:sz w:val="24"/>
          <w:szCs w:val="24"/>
        </w:rPr>
        <w:t xml:space="preserve"> contain a note on Health in other Chapters</w:t>
      </w:r>
      <w:r w:rsidRPr="0030015E">
        <w:rPr>
          <w:rFonts w:ascii="Times New Roman" w:hAnsi="Times New Roman" w:cs="Times New Roman"/>
          <w:sz w:val="24"/>
          <w:szCs w:val="24"/>
        </w:rPr>
        <w:t>]</w:t>
      </w:r>
    </w:p>
    <w:p w14:paraId="13D4539B" w14:textId="1E416B48" w:rsidR="00A17DF0" w:rsidRPr="0030015E" w:rsidRDefault="00A17DF0" w:rsidP="00D113F0">
      <w:pPr>
        <w:pStyle w:val="NoSpacing"/>
        <w:rPr>
          <w:rFonts w:ascii="Times New Roman" w:hAnsi="Times New Roman" w:cs="Times New Roman"/>
          <w:i/>
          <w:sz w:val="24"/>
          <w:szCs w:val="24"/>
        </w:rPr>
      </w:pPr>
      <w:r w:rsidRPr="0030015E">
        <w:rPr>
          <w:rFonts w:ascii="Times New Roman" w:hAnsi="Times New Roman" w:cs="Times New Roman"/>
          <w:i/>
          <w:sz w:val="24"/>
          <w:szCs w:val="24"/>
        </w:rPr>
        <w:t>Many other elements of this Town Plan also have an impact on health, including preservation of green space</w:t>
      </w:r>
      <w:r w:rsidR="00B5239B" w:rsidRPr="0030015E">
        <w:rPr>
          <w:rFonts w:ascii="Times New Roman" w:hAnsi="Times New Roman" w:cs="Times New Roman"/>
          <w:i/>
          <w:sz w:val="24"/>
          <w:szCs w:val="24"/>
        </w:rPr>
        <w:t>;</w:t>
      </w:r>
      <w:r w:rsidRPr="0030015E">
        <w:rPr>
          <w:rFonts w:ascii="Times New Roman" w:hAnsi="Times New Roman" w:cs="Times New Roman"/>
          <w:i/>
          <w:sz w:val="24"/>
          <w:szCs w:val="24"/>
        </w:rPr>
        <w:t xml:space="preserve"> clean water</w:t>
      </w:r>
      <w:r w:rsidR="00B5239B" w:rsidRPr="0030015E">
        <w:rPr>
          <w:rFonts w:ascii="Times New Roman" w:hAnsi="Times New Roman" w:cs="Times New Roman"/>
          <w:i/>
          <w:sz w:val="24"/>
          <w:szCs w:val="24"/>
        </w:rPr>
        <w:t>;</w:t>
      </w:r>
      <w:r w:rsidRPr="0030015E">
        <w:rPr>
          <w:rFonts w:ascii="Times New Roman" w:hAnsi="Times New Roman" w:cs="Times New Roman"/>
          <w:i/>
          <w:sz w:val="24"/>
          <w:szCs w:val="24"/>
        </w:rPr>
        <w:t xml:space="preserve"> sidewalks that encourage walking</w:t>
      </w:r>
      <w:r w:rsidR="00B5239B" w:rsidRPr="0030015E">
        <w:rPr>
          <w:rFonts w:ascii="Times New Roman" w:hAnsi="Times New Roman" w:cs="Times New Roman"/>
          <w:i/>
          <w:sz w:val="24"/>
          <w:szCs w:val="24"/>
        </w:rPr>
        <w:t>; and</w:t>
      </w:r>
      <w:r w:rsidRPr="0030015E">
        <w:rPr>
          <w:rFonts w:ascii="Times New Roman" w:hAnsi="Times New Roman" w:cs="Times New Roman"/>
          <w:i/>
          <w:sz w:val="24"/>
          <w:szCs w:val="24"/>
        </w:rPr>
        <w:t xml:space="preserve"> design of new development to promote human interaction, reduce the use of vehicles, and support local and healthy food. </w:t>
      </w:r>
    </w:p>
    <w:p w14:paraId="10213A1A" w14:textId="37442A7E" w:rsidR="00D113F0" w:rsidRPr="0030015E" w:rsidRDefault="00D113F0" w:rsidP="00D113F0">
      <w:pPr>
        <w:pStyle w:val="NoSpacing"/>
        <w:rPr>
          <w:rFonts w:ascii="Times New Roman" w:hAnsi="Times New Roman" w:cs="Times New Roman"/>
          <w:sz w:val="24"/>
          <w:szCs w:val="24"/>
        </w:rPr>
      </w:pPr>
    </w:p>
    <w:p w14:paraId="4D1EF1A0" w14:textId="77777777" w:rsidR="00A52028" w:rsidRPr="0030015E" w:rsidRDefault="00A52028" w:rsidP="00D113F0">
      <w:pPr>
        <w:pStyle w:val="NoSpacing"/>
        <w:rPr>
          <w:rFonts w:ascii="Times New Roman" w:hAnsi="Times New Roman" w:cs="Times New Roman"/>
          <w:sz w:val="24"/>
          <w:szCs w:val="24"/>
        </w:rPr>
      </w:pPr>
    </w:p>
    <w:p w14:paraId="4D29645E" w14:textId="47FC5B37" w:rsidR="00A52028" w:rsidRPr="0030015E" w:rsidRDefault="00D113F0" w:rsidP="00D427E5">
      <w:pPr>
        <w:pStyle w:val="NoSpacing"/>
        <w:pageBreakBefore/>
        <w:rPr>
          <w:rFonts w:ascii="Times New Roman" w:hAnsi="Times New Roman" w:cs="Times New Roman"/>
          <w:b/>
          <w:sz w:val="32"/>
          <w:szCs w:val="32"/>
        </w:rPr>
      </w:pPr>
      <w:r w:rsidRPr="0030015E">
        <w:rPr>
          <w:rFonts w:ascii="Times New Roman" w:hAnsi="Times New Roman" w:cs="Times New Roman"/>
          <w:b/>
          <w:sz w:val="32"/>
          <w:szCs w:val="32"/>
        </w:rPr>
        <w:lastRenderedPageBreak/>
        <w:t>Elements</w:t>
      </w:r>
    </w:p>
    <w:p w14:paraId="11EAA37A" w14:textId="5E999564" w:rsidR="00292932" w:rsidRPr="0030015E" w:rsidRDefault="00050FDF"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AC0DCC">
        <w:rPr>
          <w:rFonts w:ascii="Times New Roman" w:hAnsi="Times New Roman" w:cs="Times New Roman"/>
          <w:sz w:val="24"/>
          <w:szCs w:val="24"/>
        </w:rPr>
        <w:t>Each bullet point listed in this Elements Section</w:t>
      </w:r>
      <w:r w:rsidR="009340B8" w:rsidRPr="0030015E">
        <w:rPr>
          <w:rFonts w:ascii="Times New Roman" w:hAnsi="Times New Roman" w:cs="Times New Roman"/>
          <w:sz w:val="24"/>
          <w:szCs w:val="24"/>
        </w:rPr>
        <w:t xml:space="preserve"> may make up the body of the Health Chapter. Towns should include </w:t>
      </w:r>
      <w:r w:rsidR="00AC0DCC">
        <w:rPr>
          <w:rFonts w:ascii="Times New Roman" w:hAnsi="Times New Roman" w:cs="Times New Roman"/>
          <w:sz w:val="24"/>
          <w:szCs w:val="24"/>
        </w:rPr>
        <w:t>E</w:t>
      </w:r>
      <w:r w:rsidR="009340B8" w:rsidRPr="0030015E">
        <w:rPr>
          <w:rFonts w:ascii="Times New Roman" w:hAnsi="Times New Roman" w:cs="Times New Roman"/>
          <w:sz w:val="24"/>
          <w:szCs w:val="24"/>
        </w:rPr>
        <w:t xml:space="preserve">lements they believe are worthy of </w:t>
      </w:r>
      <w:r w:rsidR="005F2971" w:rsidRPr="0030015E">
        <w:rPr>
          <w:rFonts w:ascii="Times New Roman" w:hAnsi="Times New Roman" w:cs="Times New Roman"/>
          <w:sz w:val="24"/>
          <w:szCs w:val="24"/>
        </w:rPr>
        <w:t>inclusion</w:t>
      </w:r>
      <w:r w:rsidR="009340B8" w:rsidRPr="0030015E">
        <w:rPr>
          <w:rFonts w:ascii="Times New Roman" w:hAnsi="Times New Roman" w:cs="Times New Roman"/>
          <w:sz w:val="24"/>
          <w:szCs w:val="24"/>
        </w:rPr>
        <w:t xml:space="preserve"> within their Plans. These </w:t>
      </w:r>
      <w:r w:rsidR="00AC0DCC">
        <w:rPr>
          <w:rFonts w:ascii="Times New Roman" w:hAnsi="Times New Roman" w:cs="Times New Roman"/>
          <w:sz w:val="24"/>
          <w:szCs w:val="24"/>
        </w:rPr>
        <w:t>E</w:t>
      </w:r>
      <w:r w:rsidR="009340B8" w:rsidRPr="0030015E">
        <w:rPr>
          <w:rFonts w:ascii="Times New Roman" w:hAnsi="Times New Roman" w:cs="Times New Roman"/>
          <w:sz w:val="24"/>
          <w:szCs w:val="24"/>
        </w:rPr>
        <w:t>lements will guide the Goals, Policies, and Recommendations that come next.</w:t>
      </w:r>
      <w:r w:rsidR="00A754A8" w:rsidRPr="0030015E">
        <w:rPr>
          <w:rFonts w:ascii="Times New Roman" w:hAnsi="Times New Roman" w:cs="Times New Roman"/>
          <w:sz w:val="24"/>
          <w:szCs w:val="24"/>
        </w:rPr>
        <w:t xml:space="preserve"> Note: these </w:t>
      </w:r>
      <w:r w:rsidR="0060569B" w:rsidRPr="0030015E">
        <w:rPr>
          <w:rFonts w:ascii="Times New Roman" w:hAnsi="Times New Roman" w:cs="Times New Roman"/>
          <w:sz w:val="24"/>
          <w:szCs w:val="24"/>
        </w:rPr>
        <w:t>Element T</w:t>
      </w:r>
      <w:r w:rsidR="00A754A8" w:rsidRPr="0030015E">
        <w:rPr>
          <w:rFonts w:ascii="Times New Roman" w:hAnsi="Times New Roman" w:cs="Times New Roman"/>
          <w:sz w:val="24"/>
          <w:szCs w:val="24"/>
        </w:rPr>
        <w:t xml:space="preserve">opics may </w:t>
      </w:r>
      <w:r w:rsidR="0060569B" w:rsidRPr="0030015E">
        <w:rPr>
          <w:rFonts w:ascii="Times New Roman" w:hAnsi="Times New Roman" w:cs="Times New Roman"/>
          <w:sz w:val="24"/>
          <w:szCs w:val="24"/>
        </w:rPr>
        <w:t>guide</w:t>
      </w:r>
      <w:r w:rsidR="00A754A8" w:rsidRPr="0030015E">
        <w:rPr>
          <w:rFonts w:ascii="Times New Roman" w:hAnsi="Times New Roman" w:cs="Times New Roman"/>
          <w:sz w:val="24"/>
          <w:szCs w:val="24"/>
        </w:rPr>
        <w:t xml:space="preserve"> the Goals, Policies, and Recommendations without necessarily </w:t>
      </w:r>
      <w:r w:rsidR="0060569B" w:rsidRPr="0030015E">
        <w:rPr>
          <w:rFonts w:ascii="Times New Roman" w:hAnsi="Times New Roman" w:cs="Times New Roman"/>
          <w:sz w:val="24"/>
          <w:szCs w:val="24"/>
        </w:rPr>
        <w:t>havi</w:t>
      </w:r>
      <w:r w:rsidR="00A754A8" w:rsidRPr="0030015E">
        <w:rPr>
          <w:rFonts w:ascii="Times New Roman" w:hAnsi="Times New Roman" w:cs="Times New Roman"/>
          <w:sz w:val="24"/>
          <w:szCs w:val="24"/>
        </w:rPr>
        <w:t>n</w:t>
      </w:r>
      <w:r w:rsidR="0060569B" w:rsidRPr="0030015E">
        <w:rPr>
          <w:rFonts w:ascii="Times New Roman" w:hAnsi="Times New Roman" w:cs="Times New Roman"/>
          <w:sz w:val="24"/>
          <w:szCs w:val="24"/>
        </w:rPr>
        <w:t>g</w:t>
      </w:r>
      <w:r w:rsidR="00A754A8" w:rsidRPr="0030015E">
        <w:rPr>
          <w:rFonts w:ascii="Times New Roman" w:hAnsi="Times New Roman" w:cs="Times New Roman"/>
          <w:sz w:val="24"/>
          <w:szCs w:val="24"/>
        </w:rPr>
        <w:t xml:space="preserve"> a devoted section of narrative</w:t>
      </w:r>
      <w:r w:rsidR="0060569B" w:rsidRPr="0030015E">
        <w:rPr>
          <w:rFonts w:ascii="Times New Roman" w:hAnsi="Times New Roman" w:cs="Times New Roman"/>
          <w:sz w:val="24"/>
          <w:szCs w:val="24"/>
        </w:rPr>
        <w:t xml:space="preserve"> within the chapter text</w:t>
      </w:r>
      <w:r w:rsidR="00A754A8" w:rsidRPr="0030015E">
        <w:rPr>
          <w:rFonts w:ascii="Times New Roman" w:hAnsi="Times New Roman" w:cs="Times New Roman"/>
          <w:sz w:val="24"/>
          <w:szCs w:val="24"/>
        </w:rPr>
        <w:t>.</w:t>
      </w:r>
      <w:r w:rsidRPr="0030015E">
        <w:rPr>
          <w:rFonts w:ascii="Times New Roman" w:hAnsi="Times New Roman" w:cs="Times New Roman"/>
          <w:sz w:val="24"/>
          <w:szCs w:val="24"/>
        </w:rPr>
        <w:t>]</w:t>
      </w:r>
    </w:p>
    <w:p w14:paraId="4332EBA9" w14:textId="138796CD" w:rsidR="00304381" w:rsidRPr="0030015E" w:rsidRDefault="00304381" w:rsidP="00D113F0">
      <w:pPr>
        <w:pStyle w:val="NoSpacing"/>
        <w:rPr>
          <w:rFonts w:ascii="Times New Roman" w:hAnsi="Times New Roman" w:cs="Times New Roman"/>
          <w:sz w:val="24"/>
          <w:szCs w:val="24"/>
        </w:rPr>
      </w:pPr>
    </w:p>
    <w:p w14:paraId="59D60D9C" w14:textId="05CBD2B7" w:rsidR="00BB5635" w:rsidRPr="0030015E" w:rsidRDefault="00304381" w:rsidP="00BB5635">
      <w:pPr>
        <w:pStyle w:val="NoSpacing"/>
        <w:numPr>
          <w:ilvl w:val="0"/>
          <w:numId w:val="7"/>
        </w:numPr>
        <w:rPr>
          <w:rFonts w:ascii="Times New Roman" w:hAnsi="Times New Roman" w:cs="Times New Roman"/>
          <w:sz w:val="24"/>
          <w:szCs w:val="24"/>
        </w:rPr>
      </w:pPr>
      <w:r w:rsidRPr="0030015E">
        <w:rPr>
          <w:rFonts w:ascii="Times New Roman" w:hAnsi="Times New Roman" w:cs="Times New Roman"/>
          <w:i/>
          <w:sz w:val="24"/>
          <w:szCs w:val="24"/>
        </w:rPr>
        <w:t xml:space="preserve">Population </w:t>
      </w:r>
      <w:r w:rsidR="00E501A5" w:rsidRPr="0030015E">
        <w:rPr>
          <w:rFonts w:ascii="Times New Roman" w:hAnsi="Times New Roman" w:cs="Times New Roman"/>
          <w:i/>
          <w:sz w:val="24"/>
          <w:szCs w:val="24"/>
        </w:rPr>
        <w:t>P</w:t>
      </w:r>
      <w:r w:rsidRPr="0030015E">
        <w:rPr>
          <w:rFonts w:ascii="Times New Roman" w:hAnsi="Times New Roman" w:cs="Times New Roman"/>
          <w:i/>
          <w:sz w:val="24"/>
          <w:szCs w:val="24"/>
        </w:rPr>
        <w:t>rofile</w:t>
      </w:r>
      <w:r w:rsidR="00BB5635" w:rsidRPr="0030015E">
        <w:rPr>
          <w:rFonts w:ascii="Times New Roman" w:hAnsi="Times New Roman" w:cs="Times New Roman"/>
          <w:sz w:val="24"/>
          <w:szCs w:val="24"/>
        </w:rPr>
        <w:t xml:space="preserve">: </w:t>
      </w:r>
      <w:r w:rsidR="00050FDF" w:rsidRPr="0030015E">
        <w:rPr>
          <w:rFonts w:ascii="Times New Roman" w:hAnsi="Times New Roman" w:cs="Times New Roman"/>
          <w:sz w:val="24"/>
          <w:szCs w:val="24"/>
        </w:rPr>
        <w:t>[</w:t>
      </w:r>
      <w:r w:rsidR="00BB5635" w:rsidRPr="0030015E">
        <w:rPr>
          <w:rFonts w:ascii="Times New Roman" w:hAnsi="Times New Roman" w:cs="Times New Roman"/>
          <w:sz w:val="24"/>
          <w:szCs w:val="24"/>
        </w:rPr>
        <w:t>a description of health-related issues in the Town</w:t>
      </w:r>
      <w:r w:rsidR="008B60AD" w:rsidRPr="0030015E">
        <w:rPr>
          <w:rFonts w:ascii="Times New Roman" w:hAnsi="Times New Roman" w:cs="Times New Roman"/>
          <w:sz w:val="24"/>
          <w:szCs w:val="24"/>
        </w:rPr>
        <w:t>, including any relevant significant burdens.</w:t>
      </w:r>
      <w:r w:rsidR="00050FDF" w:rsidRPr="0030015E">
        <w:rPr>
          <w:rFonts w:ascii="Times New Roman" w:hAnsi="Times New Roman" w:cs="Times New Roman"/>
          <w:sz w:val="24"/>
          <w:szCs w:val="24"/>
        </w:rPr>
        <w:t>]</w:t>
      </w:r>
    </w:p>
    <w:p w14:paraId="03D4ED39" w14:textId="77777777" w:rsidR="00BB5635" w:rsidRPr="0030015E" w:rsidRDefault="00BB5635" w:rsidP="007B6A96">
      <w:pPr>
        <w:pStyle w:val="NoSpacing"/>
        <w:ind w:firstLine="720"/>
        <w:rPr>
          <w:rFonts w:ascii="Times New Roman" w:hAnsi="Times New Roman" w:cs="Times New Roman"/>
          <w:i/>
          <w:sz w:val="24"/>
          <w:szCs w:val="24"/>
        </w:rPr>
      </w:pPr>
      <w:r w:rsidRPr="0030015E">
        <w:rPr>
          <w:rFonts w:ascii="Times New Roman" w:hAnsi="Times New Roman" w:cs="Times New Roman"/>
          <w:i/>
          <w:sz w:val="24"/>
          <w:szCs w:val="24"/>
        </w:rPr>
        <w:t>TOWN contains a more rapidly increasing proportion of older citizens.</w:t>
      </w:r>
    </w:p>
    <w:p w14:paraId="7C15C9B1" w14:textId="0B7E0ACC" w:rsidR="00BB5635" w:rsidRPr="0030015E" w:rsidRDefault="00BB5635" w:rsidP="007B6A96">
      <w:pPr>
        <w:pStyle w:val="NoSpacing"/>
        <w:ind w:firstLine="720"/>
        <w:rPr>
          <w:rFonts w:ascii="Times New Roman" w:hAnsi="Times New Roman" w:cs="Times New Roman"/>
          <w:i/>
          <w:sz w:val="24"/>
          <w:szCs w:val="24"/>
        </w:rPr>
      </w:pPr>
      <w:r w:rsidRPr="0030015E">
        <w:rPr>
          <w:rFonts w:ascii="Times New Roman" w:hAnsi="Times New Roman" w:cs="Times New Roman"/>
          <w:i/>
          <w:sz w:val="24"/>
          <w:szCs w:val="24"/>
        </w:rPr>
        <w:t>TOWN experiences a lack of access to specialist care.</w:t>
      </w:r>
    </w:p>
    <w:p w14:paraId="7D70EBC7" w14:textId="77777777" w:rsidR="00BB5635" w:rsidRPr="0030015E" w:rsidRDefault="00BB5635" w:rsidP="00BB5635">
      <w:pPr>
        <w:pStyle w:val="NoSpacing"/>
        <w:rPr>
          <w:rFonts w:ascii="Times New Roman" w:hAnsi="Times New Roman" w:cs="Times New Roman"/>
          <w:i/>
          <w:sz w:val="24"/>
          <w:szCs w:val="24"/>
        </w:rPr>
      </w:pPr>
    </w:p>
    <w:p w14:paraId="359E3117" w14:textId="3989F211" w:rsidR="0065320F" w:rsidRPr="0030015E" w:rsidRDefault="00304381" w:rsidP="0065320F">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t xml:space="preserve">Town </w:t>
      </w:r>
      <w:r w:rsidR="00FD47CD" w:rsidRPr="0030015E">
        <w:rPr>
          <w:rFonts w:ascii="Times New Roman" w:hAnsi="Times New Roman" w:cs="Times New Roman"/>
          <w:i/>
          <w:sz w:val="24"/>
          <w:szCs w:val="24"/>
        </w:rPr>
        <w:t>H</w:t>
      </w:r>
      <w:r w:rsidRPr="0030015E">
        <w:rPr>
          <w:rFonts w:ascii="Times New Roman" w:hAnsi="Times New Roman" w:cs="Times New Roman"/>
          <w:i/>
          <w:sz w:val="24"/>
          <w:szCs w:val="24"/>
        </w:rPr>
        <w:t xml:space="preserve">ealth </w:t>
      </w:r>
      <w:r w:rsidR="00FD47CD" w:rsidRPr="0030015E">
        <w:rPr>
          <w:rFonts w:ascii="Times New Roman" w:hAnsi="Times New Roman" w:cs="Times New Roman"/>
          <w:i/>
          <w:sz w:val="24"/>
          <w:szCs w:val="24"/>
        </w:rPr>
        <w:t>O</w:t>
      </w:r>
      <w:r w:rsidRPr="0030015E">
        <w:rPr>
          <w:rFonts w:ascii="Times New Roman" w:hAnsi="Times New Roman" w:cs="Times New Roman"/>
          <w:i/>
          <w:sz w:val="24"/>
          <w:szCs w:val="24"/>
        </w:rPr>
        <w:t>fficer</w:t>
      </w:r>
      <w:r w:rsidR="00B002C6" w:rsidRPr="0030015E">
        <w:rPr>
          <w:rFonts w:ascii="Times New Roman" w:hAnsi="Times New Roman" w:cs="Times New Roman"/>
          <w:sz w:val="24"/>
          <w:szCs w:val="24"/>
        </w:rPr>
        <w:t>: [</w:t>
      </w:r>
      <w:r w:rsidR="00BB00B6">
        <w:rPr>
          <w:rFonts w:ascii="Times New Roman" w:hAnsi="Times New Roman" w:cs="Times New Roman"/>
          <w:sz w:val="24"/>
          <w:szCs w:val="24"/>
        </w:rPr>
        <w:t xml:space="preserve">By law, every town has a local board of health, consisting of the Town Health Officer and </w:t>
      </w:r>
      <w:proofErr w:type="spellStart"/>
      <w:r w:rsidR="00BB00B6">
        <w:rPr>
          <w:rFonts w:ascii="Times New Roman" w:hAnsi="Times New Roman" w:cs="Times New Roman"/>
          <w:sz w:val="24"/>
          <w:szCs w:val="24"/>
        </w:rPr>
        <w:t>selectboard</w:t>
      </w:r>
      <w:proofErr w:type="spellEnd"/>
      <w:r w:rsidR="00BB00B6">
        <w:rPr>
          <w:rFonts w:ascii="Times New Roman" w:hAnsi="Times New Roman" w:cs="Times New Roman"/>
          <w:sz w:val="24"/>
          <w:szCs w:val="24"/>
        </w:rPr>
        <w:t xml:space="preserve"> or city council. </w:t>
      </w:r>
      <w:r w:rsidR="0065320F" w:rsidRPr="0030015E">
        <w:rPr>
          <w:rFonts w:ascii="Times New Roman" w:hAnsi="Times New Roman" w:cs="Times New Roman"/>
          <w:sz w:val="24"/>
          <w:szCs w:val="24"/>
        </w:rPr>
        <w:t xml:space="preserve">Town Health Officers </w:t>
      </w:r>
      <w:r w:rsidR="0065320F" w:rsidRPr="0030015E">
        <w:rPr>
          <w:rFonts w:ascii="Times New Roman" w:hAnsi="Times New Roman" w:cs="Times New Roman"/>
          <w:color w:val="000000"/>
          <w:sz w:val="24"/>
          <w:szCs w:val="24"/>
        </w:rPr>
        <w:t>are given authority by the Vermont statutes</w:t>
      </w:r>
      <w:r w:rsidR="006453AF">
        <w:rPr>
          <w:rFonts w:ascii="Times New Roman" w:hAnsi="Times New Roman" w:cs="Times New Roman"/>
          <w:color w:val="000000"/>
          <w:sz w:val="24"/>
          <w:szCs w:val="24"/>
        </w:rPr>
        <w:t xml:space="preserve"> (18 VSA </w:t>
      </w:r>
      <w:r w:rsidR="006453AF">
        <w:rPr>
          <w:rFonts w:ascii="Courier New" w:hAnsi="Courier New" w:cs="Courier New"/>
          <w:color w:val="000000"/>
          <w:sz w:val="24"/>
          <w:szCs w:val="24"/>
        </w:rPr>
        <w:t>§§</w:t>
      </w:r>
      <w:r w:rsidR="006453AF">
        <w:rPr>
          <w:rFonts w:ascii="Times New Roman" w:hAnsi="Times New Roman" w:cs="Times New Roman"/>
          <w:color w:val="000000"/>
          <w:sz w:val="24"/>
          <w:szCs w:val="24"/>
        </w:rPr>
        <w:t>601-624)</w:t>
      </w:r>
      <w:r w:rsidR="0065320F" w:rsidRPr="0030015E">
        <w:rPr>
          <w:rFonts w:ascii="Times New Roman" w:hAnsi="Times New Roman" w:cs="Times New Roman"/>
          <w:color w:val="000000"/>
          <w:sz w:val="24"/>
          <w:szCs w:val="24"/>
        </w:rPr>
        <w:t xml:space="preserve"> to investigate and mitigate any potential or existing public health hazard in his/her town. The health officer conducts an investigation upon receipt of information regarding a condition that may be a public health hazard and enforces the rules and permits issued by the Vermont Department of Health. The Town Health Officer may be contacted through the Town Hall.</w:t>
      </w:r>
      <w:r w:rsidR="00B002C6" w:rsidRPr="0030015E">
        <w:rPr>
          <w:rFonts w:ascii="Times New Roman" w:hAnsi="Times New Roman" w:cs="Times New Roman"/>
          <w:color w:val="000000"/>
          <w:sz w:val="24"/>
          <w:szCs w:val="24"/>
        </w:rPr>
        <w:t>]</w:t>
      </w:r>
    </w:p>
    <w:p w14:paraId="3C164E0D" w14:textId="77777777" w:rsidR="008B60AD" w:rsidRPr="0030015E" w:rsidRDefault="008B60AD" w:rsidP="008B60AD">
      <w:pPr>
        <w:pStyle w:val="NoSpacing"/>
        <w:rPr>
          <w:rFonts w:ascii="Times New Roman" w:hAnsi="Times New Roman" w:cs="Times New Roman"/>
          <w:sz w:val="24"/>
          <w:szCs w:val="24"/>
        </w:rPr>
      </w:pPr>
    </w:p>
    <w:p w14:paraId="51DA452B" w14:textId="230825DA" w:rsidR="006453AF" w:rsidRPr="006453AF" w:rsidRDefault="006453AF" w:rsidP="00D427E5">
      <w:pPr>
        <w:pStyle w:val="NoSpacing"/>
        <w:numPr>
          <w:ilvl w:val="0"/>
          <w:numId w:val="2"/>
        </w:numPr>
        <w:rPr>
          <w:rFonts w:ascii="Times New Roman" w:hAnsi="Times New Roman" w:cs="Times New Roman"/>
          <w:sz w:val="24"/>
          <w:szCs w:val="24"/>
        </w:rPr>
      </w:pPr>
      <w:r w:rsidRPr="006453AF">
        <w:rPr>
          <w:rFonts w:ascii="Times New Roman" w:hAnsi="Times New Roman" w:cs="Times New Roman"/>
          <w:i/>
          <w:sz w:val="24"/>
          <w:szCs w:val="24"/>
        </w:rPr>
        <w:t xml:space="preserve">Town </w:t>
      </w:r>
      <w:r>
        <w:rPr>
          <w:rFonts w:ascii="Times New Roman" w:hAnsi="Times New Roman" w:cs="Times New Roman"/>
          <w:i/>
          <w:sz w:val="24"/>
          <w:szCs w:val="24"/>
        </w:rPr>
        <w:t xml:space="preserve">or Community </w:t>
      </w:r>
      <w:r w:rsidRPr="006453AF">
        <w:rPr>
          <w:rFonts w:ascii="Times New Roman" w:hAnsi="Times New Roman" w:cs="Times New Roman"/>
          <w:i/>
          <w:sz w:val="24"/>
          <w:szCs w:val="24"/>
        </w:rPr>
        <w:t>Nurse</w:t>
      </w:r>
      <w:r>
        <w:rPr>
          <w:rFonts w:ascii="Times New Roman" w:hAnsi="Times New Roman" w:cs="Times New Roman"/>
          <w:sz w:val="24"/>
          <w:szCs w:val="24"/>
        </w:rPr>
        <w:t>: [Some towns in Vermont have a town nurse. The nurse position may be supported by private funds, public funds, or a mix. The role of a town nurse is typically to assist residents with tasks such as coordinating care across providers, connecting people to resources, assisting with following health care advice, assessing safety in the home, and providing support to family members. Town nurses do not provide direct hands-on medical care. Many town nurses focus largely on the elderly population</w:t>
      </w:r>
      <w:r w:rsidR="00BB00B6">
        <w:rPr>
          <w:rFonts w:ascii="Times New Roman" w:hAnsi="Times New Roman" w:cs="Times New Roman"/>
          <w:sz w:val="24"/>
          <w:szCs w:val="24"/>
        </w:rPr>
        <w:t xml:space="preserve"> to help them age in place safely and in comfort</w:t>
      </w:r>
      <w:r>
        <w:rPr>
          <w:rFonts w:ascii="Times New Roman" w:hAnsi="Times New Roman" w:cs="Times New Roman"/>
          <w:sz w:val="24"/>
          <w:szCs w:val="24"/>
        </w:rPr>
        <w:t>.]</w:t>
      </w:r>
    </w:p>
    <w:p w14:paraId="3D9C6048" w14:textId="77777777" w:rsidR="006453AF" w:rsidRDefault="006453AF" w:rsidP="006453AF">
      <w:pPr>
        <w:pStyle w:val="ListParagraph"/>
        <w:rPr>
          <w:rFonts w:ascii="Times New Roman" w:hAnsi="Times New Roman" w:cs="Times New Roman"/>
          <w:i/>
          <w:sz w:val="24"/>
          <w:szCs w:val="24"/>
        </w:rPr>
      </w:pPr>
    </w:p>
    <w:p w14:paraId="511A132A" w14:textId="4920D1A9" w:rsidR="00B429BC" w:rsidRPr="00D427E5" w:rsidRDefault="00107B35" w:rsidP="00D427E5">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t>Access to Health Care</w:t>
      </w:r>
      <w:r w:rsidR="00F86F2F">
        <w:rPr>
          <w:rFonts w:ascii="Times New Roman" w:hAnsi="Times New Roman" w:cs="Times New Roman"/>
          <w:i/>
          <w:sz w:val="24"/>
          <w:szCs w:val="24"/>
        </w:rPr>
        <w:t xml:space="preserve"> and Health-Related Facilities and Services</w:t>
      </w:r>
      <w:r w:rsidR="003F3C99" w:rsidRPr="0030015E">
        <w:rPr>
          <w:rFonts w:ascii="Times New Roman" w:hAnsi="Times New Roman" w:cs="Times New Roman"/>
          <w:i/>
          <w:sz w:val="24"/>
          <w:szCs w:val="24"/>
        </w:rPr>
        <w:t xml:space="preserve">: Health care facilities are essential in the prevention, treatment, and management of illness, and in the preservation of mental and physical well-being through the services that they offer. Rural locations such as TOWN are served by small facilities that can assist residents with general health care needs but are not suited for more complex acute care services that require specialized services and equipment. </w:t>
      </w:r>
      <w:r w:rsidR="0081309A">
        <w:rPr>
          <w:rFonts w:ascii="Times New Roman" w:hAnsi="Times New Roman" w:cs="Times New Roman"/>
          <w:sz w:val="24"/>
          <w:szCs w:val="24"/>
        </w:rPr>
        <w:t>[If your Town does not have its own</w:t>
      </w:r>
      <w:r w:rsidR="00F86F2F">
        <w:rPr>
          <w:rFonts w:ascii="Times New Roman" w:hAnsi="Times New Roman" w:cs="Times New Roman"/>
          <w:sz w:val="24"/>
          <w:szCs w:val="24"/>
        </w:rPr>
        <w:t xml:space="preserve"> </w:t>
      </w:r>
      <w:r w:rsidR="0081309A">
        <w:rPr>
          <w:rFonts w:ascii="Times New Roman" w:hAnsi="Times New Roman" w:cs="Times New Roman"/>
          <w:sz w:val="24"/>
          <w:szCs w:val="24"/>
        </w:rPr>
        <w:t xml:space="preserve">facilities, </w:t>
      </w:r>
      <w:r w:rsidR="007B6A96">
        <w:rPr>
          <w:rFonts w:ascii="Times New Roman" w:hAnsi="Times New Roman" w:cs="Times New Roman"/>
          <w:sz w:val="24"/>
          <w:szCs w:val="24"/>
        </w:rPr>
        <w:t xml:space="preserve">the plan </w:t>
      </w:r>
      <w:r w:rsidR="0081309A">
        <w:rPr>
          <w:rFonts w:ascii="Times New Roman" w:hAnsi="Times New Roman" w:cs="Times New Roman"/>
          <w:sz w:val="24"/>
          <w:szCs w:val="24"/>
        </w:rPr>
        <w:t>can discuss the importance of reliable transportation to access facilities in nearby towns.]</w:t>
      </w:r>
    </w:p>
    <w:p w14:paraId="420A2C41" w14:textId="77777777" w:rsidR="003F3C99" w:rsidRPr="0030015E" w:rsidRDefault="003F3C99" w:rsidP="008B60AD">
      <w:pPr>
        <w:pStyle w:val="NoSpacing"/>
        <w:rPr>
          <w:rFonts w:ascii="Times New Roman" w:hAnsi="Times New Roman" w:cs="Times New Roman"/>
          <w:sz w:val="24"/>
          <w:szCs w:val="24"/>
        </w:rPr>
      </w:pPr>
    </w:p>
    <w:p w14:paraId="394245D8" w14:textId="23D391DC" w:rsidR="00F9368C" w:rsidRPr="0030015E" w:rsidRDefault="00D113F0" w:rsidP="00F9368C">
      <w:pPr>
        <w:pStyle w:val="NoSpacing"/>
        <w:numPr>
          <w:ilvl w:val="0"/>
          <w:numId w:val="2"/>
        </w:numPr>
        <w:rPr>
          <w:rFonts w:ascii="Times New Roman" w:hAnsi="Times New Roman" w:cs="Times New Roman"/>
          <w:i/>
          <w:sz w:val="24"/>
          <w:szCs w:val="24"/>
        </w:rPr>
      </w:pPr>
      <w:r w:rsidRPr="0030015E">
        <w:rPr>
          <w:rFonts w:ascii="Times New Roman" w:hAnsi="Times New Roman" w:cs="Times New Roman"/>
          <w:i/>
          <w:sz w:val="24"/>
          <w:szCs w:val="24"/>
        </w:rPr>
        <w:t>Healthy Food Access</w:t>
      </w:r>
      <w:r w:rsidR="00B52822" w:rsidRPr="0030015E">
        <w:rPr>
          <w:rFonts w:ascii="Times New Roman" w:hAnsi="Times New Roman" w:cs="Times New Roman"/>
          <w:i/>
          <w:sz w:val="24"/>
          <w:szCs w:val="24"/>
        </w:rPr>
        <w:t xml:space="preserve">: </w:t>
      </w:r>
      <w:r w:rsidR="00B429BC" w:rsidRPr="0030015E">
        <w:rPr>
          <w:rFonts w:ascii="Times New Roman" w:hAnsi="Times New Roman" w:cs="Times New Roman"/>
          <w:sz w:val="24"/>
          <w:szCs w:val="24"/>
        </w:rPr>
        <w:t>[</w:t>
      </w:r>
      <w:r w:rsidR="00F50858" w:rsidRPr="00D427E5">
        <w:rPr>
          <w:rFonts w:ascii="Times New Roman" w:hAnsi="Times New Roman" w:cs="Times New Roman"/>
          <w:sz w:val="24"/>
          <w:szCs w:val="24"/>
        </w:rPr>
        <w:t>Food access is not simply a health issue but also a community development and equity issue. For this reason, access to healthy, affordable, and culturally appropriate food is a key component not only in a healthy, sustainable local food system, but also in a healthy, sustainable community.</w:t>
      </w:r>
      <w:r w:rsidR="00B429BC" w:rsidRPr="0030015E">
        <w:rPr>
          <w:rFonts w:ascii="Times New Roman" w:hAnsi="Times New Roman" w:cs="Times New Roman"/>
          <w:sz w:val="24"/>
          <w:szCs w:val="24"/>
        </w:rPr>
        <w:t>]</w:t>
      </w:r>
      <w:r w:rsidR="00B52822" w:rsidRPr="0030015E">
        <w:rPr>
          <w:rFonts w:ascii="Times New Roman" w:hAnsi="Times New Roman" w:cs="Times New Roman"/>
          <w:i/>
          <w:sz w:val="24"/>
          <w:szCs w:val="24"/>
        </w:rPr>
        <w:t xml:space="preserve"> </w:t>
      </w:r>
      <w:r w:rsidR="00B002C6" w:rsidRPr="0030015E">
        <w:rPr>
          <w:rFonts w:ascii="Times New Roman" w:hAnsi="Times New Roman" w:cs="Times New Roman"/>
          <w:i/>
          <w:sz w:val="24"/>
          <w:szCs w:val="24"/>
        </w:rPr>
        <w:t>Stores, farm stands and farmers markets, community meals, and the food shelf in town are all opportunities to create access to healthy foods</w:t>
      </w:r>
      <w:r w:rsidR="00B429BC" w:rsidRPr="0030015E">
        <w:rPr>
          <w:rFonts w:ascii="Times New Roman" w:hAnsi="Times New Roman" w:cs="Times New Roman"/>
          <w:i/>
          <w:sz w:val="24"/>
          <w:szCs w:val="24"/>
        </w:rPr>
        <w:t>.</w:t>
      </w:r>
    </w:p>
    <w:p w14:paraId="3E7E35FA" w14:textId="77777777" w:rsidR="00F9368C" w:rsidRPr="00D427E5" w:rsidRDefault="00F9368C" w:rsidP="00D427E5">
      <w:pPr>
        <w:pStyle w:val="ListParagraph"/>
        <w:spacing w:after="0"/>
        <w:rPr>
          <w:rFonts w:ascii="Times New Roman" w:hAnsi="Times New Roman" w:cs="Times New Roman"/>
          <w:sz w:val="24"/>
          <w:szCs w:val="24"/>
        </w:rPr>
      </w:pPr>
    </w:p>
    <w:p w14:paraId="5E467F19" w14:textId="3693F53F" w:rsidR="00F9368C" w:rsidRPr="0030015E" w:rsidRDefault="00D113F0" w:rsidP="00AE36FD">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lastRenderedPageBreak/>
        <w:t>Healthy Homes</w:t>
      </w:r>
      <w:r w:rsidR="004163A0" w:rsidRPr="0030015E">
        <w:rPr>
          <w:rFonts w:ascii="Times New Roman" w:hAnsi="Times New Roman" w:cs="Times New Roman"/>
          <w:i/>
          <w:sz w:val="24"/>
          <w:szCs w:val="24"/>
        </w:rPr>
        <w:t xml:space="preserve">: Housing is the </w:t>
      </w:r>
      <w:r w:rsidR="004C3A57" w:rsidRPr="0030015E">
        <w:rPr>
          <w:rFonts w:ascii="Times New Roman" w:hAnsi="Times New Roman" w:cs="Times New Roman"/>
          <w:i/>
          <w:sz w:val="24"/>
          <w:szCs w:val="24"/>
        </w:rPr>
        <w:t>best-known</w:t>
      </w:r>
      <w:r w:rsidR="004163A0" w:rsidRPr="0030015E">
        <w:rPr>
          <w:rFonts w:ascii="Times New Roman" w:hAnsi="Times New Roman" w:cs="Times New Roman"/>
          <w:i/>
          <w:sz w:val="24"/>
          <w:szCs w:val="24"/>
        </w:rPr>
        <w:t xml:space="preserve"> predictor of health. Lead exposure can lead to significant abnormalities in cognitive development; asbestos and radon exposure can increase the chance of developing lung cancer; uncontrolled moisture, mold, pests, and other triggers cause or exacerbate asthma and other respiratory dysfunction; inadequate heat can lead to use of inappropriate heating sources potentially resulting in fires or carbon monoxide poisoning; and poorly maintained stairwells and other structures can cause injuries.</w:t>
      </w:r>
      <w:r w:rsidR="00B002C6" w:rsidRPr="0030015E">
        <w:rPr>
          <w:rFonts w:ascii="Times New Roman" w:hAnsi="Times New Roman" w:cs="Times New Roman"/>
          <w:i/>
          <w:sz w:val="24"/>
          <w:szCs w:val="24"/>
        </w:rPr>
        <w:t xml:space="preserve"> The risk of falls for older adults is another healthy home concern, particularly when these adults are living in old housing stock that may have uneven floors, narrow stairs, or other potentially hazardous features.</w:t>
      </w:r>
    </w:p>
    <w:p w14:paraId="506890FA" w14:textId="77777777" w:rsidR="00AE36FD" w:rsidRPr="0030015E" w:rsidRDefault="00AE36FD" w:rsidP="000407E0">
      <w:pPr>
        <w:pStyle w:val="NoSpacing"/>
        <w:ind w:left="720"/>
        <w:rPr>
          <w:rFonts w:ascii="Times New Roman" w:hAnsi="Times New Roman" w:cs="Times New Roman"/>
          <w:sz w:val="24"/>
          <w:szCs w:val="24"/>
        </w:rPr>
      </w:pPr>
    </w:p>
    <w:p w14:paraId="2CE94E9D" w14:textId="7740FAA2" w:rsidR="008D4E3B" w:rsidRPr="0030015E" w:rsidRDefault="00D113F0" w:rsidP="008D4E3B">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t>Environmental Quality</w:t>
      </w:r>
      <w:r w:rsidR="00666D69" w:rsidRPr="0030015E">
        <w:rPr>
          <w:rFonts w:ascii="Times New Roman" w:hAnsi="Times New Roman" w:cs="Times New Roman"/>
          <w:i/>
          <w:sz w:val="24"/>
          <w:szCs w:val="24"/>
        </w:rPr>
        <w:t>: Safe air, land, and water are fundamental to a healthy community environment. An environment free of hazards, such as secondhand smoke, carbon monoxide, allergens, lead, and toxic chemicals, helps prevent disease and other health problems. Implementing and enforcing environmental standards and regulations, monitoring pollution levels and human exposures, building environments that support healthy lifestyles, and considering the risks of pollution in decision-making can improve health and quality of life.</w:t>
      </w:r>
    </w:p>
    <w:p w14:paraId="5CF8BA09" w14:textId="77777777" w:rsidR="00AE36FD" w:rsidRPr="0030015E" w:rsidRDefault="00AE36FD" w:rsidP="00AE36FD">
      <w:pPr>
        <w:pStyle w:val="NoSpacing"/>
        <w:rPr>
          <w:rFonts w:ascii="Times New Roman" w:hAnsi="Times New Roman" w:cs="Times New Roman"/>
          <w:sz w:val="24"/>
          <w:szCs w:val="24"/>
        </w:rPr>
      </w:pPr>
    </w:p>
    <w:p w14:paraId="1B79E689" w14:textId="53BAB73D" w:rsidR="00107B35" w:rsidRPr="00D427E5" w:rsidRDefault="00D427E5" w:rsidP="00D427E5">
      <w:pPr>
        <w:pStyle w:val="ListParagraph"/>
        <w:numPr>
          <w:ilvl w:val="0"/>
          <w:numId w:val="2"/>
        </w:numPr>
        <w:spacing w:after="0"/>
        <w:contextualSpacing w:val="0"/>
        <w:rPr>
          <w:rFonts w:ascii="Times New Roman" w:hAnsi="Times New Roman" w:cs="Times New Roman"/>
          <w:i/>
          <w:iCs/>
          <w:sz w:val="24"/>
          <w:szCs w:val="24"/>
        </w:rPr>
      </w:pPr>
      <w:r>
        <w:rPr>
          <w:rFonts w:ascii="Times New Roman" w:hAnsi="Times New Roman" w:cs="Times New Roman"/>
          <w:i/>
          <w:sz w:val="24"/>
          <w:szCs w:val="24"/>
        </w:rPr>
        <w:t>Substance Mis</w:t>
      </w:r>
      <w:r w:rsidR="00107B35" w:rsidRPr="00D427E5">
        <w:rPr>
          <w:rFonts w:ascii="Times New Roman" w:hAnsi="Times New Roman" w:cs="Times New Roman"/>
          <w:i/>
          <w:sz w:val="24"/>
          <w:szCs w:val="24"/>
        </w:rPr>
        <w:t>use Prevention</w:t>
      </w:r>
      <w:r w:rsidR="00A64FCD" w:rsidRPr="00D427E5">
        <w:rPr>
          <w:rFonts w:ascii="Times New Roman" w:hAnsi="Times New Roman" w:cs="Times New Roman"/>
          <w:i/>
          <w:sz w:val="24"/>
          <w:szCs w:val="24"/>
        </w:rPr>
        <w:t xml:space="preserve">: </w:t>
      </w:r>
      <w:r w:rsidR="00812F52" w:rsidRPr="00D427E5">
        <w:rPr>
          <w:rFonts w:ascii="Times New Roman" w:hAnsi="Times New Roman" w:cs="Times New Roman"/>
          <w:i/>
          <w:sz w:val="24"/>
          <w:szCs w:val="24"/>
        </w:rPr>
        <w:t xml:space="preserve"> </w:t>
      </w:r>
      <w:r w:rsidRPr="00D427E5">
        <w:rPr>
          <w:rFonts w:ascii="Times New Roman" w:hAnsi="Times New Roman" w:cs="Times New Roman"/>
          <w:i/>
          <w:iCs/>
          <w:sz w:val="24"/>
          <w:szCs w:val="24"/>
        </w:rPr>
        <w:t>Building a positive town culture that promotes healthy behaviors also significantly reduces risky behaviors such as substance misuse. Town policies are an important mechanism for creating healthy culture because citizens, especially youth, get “messages” from what they see in their communities, thereby influencing their choices.</w:t>
      </w:r>
    </w:p>
    <w:p w14:paraId="68693029" w14:textId="77777777" w:rsidR="00AE36FD" w:rsidRPr="0030015E" w:rsidRDefault="00AE36FD" w:rsidP="00D427E5">
      <w:pPr>
        <w:pStyle w:val="NoSpacing"/>
        <w:rPr>
          <w:rFonts w:ascii="Times New Roman" w:hAnsi="Times New Roman" w:cs="Times New Roman"/>
          <w:sz w:val="24"/>
          <w:szCs w:val="24"/>
        </w:rPr>
      </w:pPr>
    </w:p>
    <w:p w14:paraId="411BF344" w14:textId="4C1779ED" w:rsidR="00420818" w:rsidRPr="0030015E" w:rsidRDefault="00D113F0" w:rsidP="00420818">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t xml:space="preserve">Active </w:t>
      </w:r>
      <w:r w:rsidR="00107B35" w:rsidRPr="0030015E">
        <w:rPr>
          <w:rFonts w:ascii="Times New Roman" w:hAnsi="Times New Roman" w:cs="Times New Roman"/>
          <w:i/>
          <w:sz w:val="24"/>
          <w:szCs w:val="24"/>
        </w:rPr>
        <w:t>L</w:t>
      </w:r>
      <w:r w:rsidRPr="0030015E">
        <w:rPr>
          <w:rFonts w:ascii="Times New Roman" w:hAnsi="Times New Roman" w:cs="Times New Roman"/>
          <w:i/>
          <w:sz w:val="24"/>
          <w:szCs w:val="24"/>
        </w:rPr>
        <w:t>iving &amp; Active Transportation</w:t>
      </w:r>
      <w:r w:rsidR="00DE2A2E" w:rsidRPr="0030015E">
        <w:rPr>
          <w:rFonts w:ascii="Times New Roman" w:hAnsi="Times New Roman" w:cs="Times New Roman"/>
          <w:sz w:val="24"/>
          <w:szCs w:val="24"/>
        </w:rPr>
        <w:t xml:space="preserve">: </w:t>
      </w:r>
      <w:r w:rsidR="00420818" w:rsidRPr="0030015E">
        <w:rPr>
          <w:rFonts w:ascii="Times New Roman" w:hAnsi="Times New Roman" w:cs="Times New Roman"/>
          <w:sz w:val="24"/>
          <w:szCs w:val="24"/>
        </w:rPr>
        <w:t>[</w:t>
      </w:r>
      <w:r w:rsidR="00DE2A2E" w:rsidRPr="0030015E">
        <w:rPr>
          <w:rFonts w:ascii="Times New Roman" w:hAnsi="Times New Roman" w:cs="Times New Roman"/>
          <w:sz w:val="24"/>
          <w:szCs w:val="24"/>
        </w:rPr>
        <w:t>As the built environment has become increasingly car-centric, levels of physical activity have correspondingly declined. Reduced physical activity has resulted in population weight gains. To counter these trends, it is necessary to make communities more conducive to physical activity once again, particularly walking and cycling.</w:t>
      </w:r>
      <w:r w:rsidR="00420818" w:rsidRPr="0030015E">
        <w:rPr>
          <w:rFonts w:ascii="Times New Roman" w:hAnsi="Times New Roman" w:cs="Times New Roman"/>
          <w:sz w:val="24"/>
          <w:szCs w:val="24"/>
        </w:rPr>
        <w:t xml:space="preserve">] </w:t>
      </w:r>
      <w:r w:rsidR="00ED04CD" w:rsidRPr="0030015E">
        <w:rPr>
          <w:rFonts w:ascii="Times New Roman" w:hAnsi="Times New Roman" w:cs="Times New Roman"/>
          <w:sz w:val="24"/>
          <w:szCs w:val="24"/>
        </w:rPr>
        <w:t xml:space="preserve"> </w:t>
      </w:r>
      <w:r w:rsidR="00420818" w:rsidRPr="0030015E">
        <w:rPr>
          <w:rFonts w:ascii="Times New Roman" w:hAnsi="Times New Roman" w:cs="Times New Roman"/>
          <w:i/>
          <w:sz w:val="24"/>
          <w:szCs w:val="24"/>
        </w:rPr>
        <w:t>Bicycles are used both for transportation and recreation. Many bicyclists can be seen riding throughout TOWN and the</w:t>
      </w:r>
      <w:bookmarkStart w:id="0" w:name="_GoBack"/>
      <w:bookmarkEnd w:id="0"/>
      <w:r w:rsidR="00420818" w:rsidRPr="0030015E">
        <w:rPr>
          <w:rFonts w:ascii="Times New Roman" w:hAnsi="Times New Roman" w:cs="Times New Roman"/>
          <w:i/>
          <w:sz w:val="24"/>
          <w:szCs w:val="24"/>
        </w:rPr>
        <w:t xml:space="preserve"> region. Bicycle transportation is used for work, school, or conducting errands. Recreational users include local residents who see the health benefits of the sport and visitors who come to Vermont to experience the outstanding scenery. Walking is an important part of community life and, much like bicycling, actively contributes to our roads</w:t>
      </w:r>
      <w:r w:rsidR="00931175">
        <w:rPr>
          <w:rFonts w:ascii="Times New Roman" w:hAnsi="Times New Roman" w:cs="Times New Roman"/>
          <w:i/>
          <w:sz w:val="24"/>
          <w:szCs w:val="24"/>
        </w:rPr>
        <w:t>’</w:t>
      </w:r>
      <w:r w:rsidR="00420818" w:rsidRPr="0030015E">
        <w:rPr>
          <w:rFonts w:ascii="Times New Roman" w:hAnsi="Times New Roman" w:cs="Times New Roman"/>
          <w:i/>
          <w:sz w:val="24"/>
          <w:szCs w:val="24"/>
        </w:rPr>
        <w:t xml:space="preserve"> vitality, reduces our dependence on the automobile, and provides a healthy recreational opportunity. The Town and private developers build roads based on anticipated vehicle traffic volumes; likewise, the Town should promote the construction of sidewalks and other pedestrian amenities based on anticipated and desired pedestrian traffic volumes and needs.</w:t>
      </w:r>
    </w:p>
    <w:p w14:paraId="65AECF95" w14:textId="77777777" w:rsidR="00AE36FD" w:rsidRPr="0030015E" w:rsidRDefault="00AE36FD" w:rsidP="00AE36FD">
      <w:pPr>
        <w:pStyle w:val="NoSpacing"/>
        <w:rPr>
          <w:rFonts w:ascii="Times New Roman" w:hAnsi="Times New Roman" w:cs="Times New Roman"/>
          <w:sz w:val="24"/>
          <w:szCs w:val="24"/>
        </w:rPr>
      </w:pPr>
    </w:p>
    <w:p w14:paraId="069E2DCB" w14:textId="44470171" w:rsidR="00AE36FD" w:rsidRPr="0030015E" w:rsidRDefault="00107B35" w:rsidP="00AE36FD">
      <w:pPr>
        <w:pStyle w:val="NoSpacing"/>
        <w:numPr>
          <w:ilvl w:val="0"/>
          <w:numId w:val="2"/>
        </w:numPr>
        <w:rPr>
          <w:rFonts w:ascii="Times New Roman" w:hAnsi="Times New Roman" w:cs="Times New Roman"/>
          <w:sz w:val="24"/>
          <w:szCs w:val="24"/>
        </w:rPr>
      </w:pPr>
      <w:bookmarkStart w:id="1" w:name="_Hlk1654036"/>
      <w:r w:rsidRPr="0030015E">
        <w:rPr>
          <w:rFonts w:ascii="Times New Roman" w:hAnsi="Times New Roman" w:cs="Times New Roman"/>
          <w:i/>
          <w:sz w:val="24"/>
          <w:szCs w:val="24"/>
        </w:rPr>
        <w:t>Age-Friendly Environment</w:t>
      </w:r>
      <w:r w:rsidR="00CA2BE9" w:rsidRPr="0030015E">
        <w:rPr>
          <w:rFonts w:ascii="Times New Roman" w:hAnsi="Times New Roman" w:cs="Times New Roman"/>
          <w:sz w:val="24"/>
          <w:szCs w:val="24"/>
        </w:rPr>
        <w:t xml:space="preserve">: </w:t>
      </w:r>
      <w:r w:rsidR="00420818" w:rsidRPr="0030015E">
        <w:rPr>
          <w:rFonts w:ascii="Times New Roman" w:hAnsi="Times New Roman" w:cs="Times New Roman"/>
          <w:sz w:val="24"/>
          <w:szCs w:val="24"/>
        </w:rPr>
        <w:t>[</w:t>
      </w:r>
      <w:r w:rsidR="00CA2BE9" w:rsidRPr="0030015E">
        <w:rPr>
          <w:rFonts w:ascii="Times New Roman" w:hAnsi="Times New Roman" w:cs="Times New Roman"/>
          <w:sz w:val="24"/>
          <w:szCs w:val="24"/>
        </w:rPr>
        <w:t>Age</w:t>
      </w:r>
      <w:r w:rsidR="00CA2BE9" w:rsidRPr="003766ED">
        <w:rPr>
          <w:rFonts w:ascii="Times New Roman" w:hAnsi="Times New Roman" w:cs="Times New Roman"/>
          <w:sz w:val="24"/>
          <w:szCs w:val="24"/>
        </w:rPr>
        <w:t>-friendly environments cultivate well-being and the participation of people</w:t>
      </w:r>
      <w:r w:rsidR="00420818" w:rsidRPr="003766ED">
        <w:rPr>
          <w:rFonts w:ascii="Times New Roman" w:hAnsi="Times New Roman" w:cs="Times New Roman"/>
          <w:sz w:val="24"/>
          <w:szCs w:val="24"/>
        </w:rPr>
        <w:t xml:space="preserve"> of all ages</w:t>
      </w:r>
      <w:r w:rsidR="00CA2BE9" w:rsidRPr="003766ED">
        <w:rPr>
          <w:rFonts w:ascii="Times New Roman" w:hAnsi="Times New Roman" w:cs="Times New Roman"/>
          <w:sz w:val="24"/>
          <w:szCs w:val="24"/>
        </w:rPr>
        <w:t>.</w:t>
      </w:r>
      <w:r w:rsidR="00420818" w:rsidRPr="003766ED">
        <w:rPr>
          <w:rFonts w:ascii="Times New Roman" w:hAnsi="Times New Roman" w:cs="Times New Roman"/>
          <w:sz w:val="24"/>
          <w:szCs w:val="24"/>
        </w:rPr>
        <w:t>]</w:t>
      </w:r>
      <w:r w:rsidR="003766ED" w:rsidRPr="003766ED">
        <w:rPr>
          <w:rFonts w:ascii="Times New Roman" w:hAnsi="Times New Roman" w:cs="Times New Roman"/>
          <w:sz w:val="24"/>
          <w:szCs w:val="24"/>
        </w:rPr>
        <w:t xml:space="preserve"> </w:t>
      </w:r>
      <w:r w:rsidR="00B42155" w:rsidRPr="00B42155">
        <w:rPr>
          <w:rFonts w:ascii="Times New Roman" w:hAnsi="Times New Roman" w:cs="Times New Roman"/>
          <w:i/>
          <w:sz w:val="24"/>
          <w:szCs w:val="24"/>
        </w:rPr>
        <w:t>W</w:t>
      </w:r>
      <w:r w:rsidR="003766ED" w:rsidRPr="00B42155">
        <w:rPr>
          <w:rFonts w:ascii="Times New Roman" w:hAnsi="Times New Roman" w:cs="Times New Roman"/>
          <w:i/>
          <w:sz w:val="24"/>
          <w:szCs w:val="24"/>
        </w:rPr>
        <w:t>ell-being can be promoted through sustainable aging in place, which involves helping older residents remain in their community while also addressing the long-term economic, social, and health needs of both current and future generations at every age</w:t>
      </w:r>
      <w:r w:rsidR="00AB5B28">
        <w:rPr>
          <w:rFonts w:ascii="Times New Roman" w:hAnsi="Times New Roman" w:cs="Times New Roman"/>
          <w:i/>
          <w:sz w:val="24"/>
          <w:szCs w:val="24"/>
        </w:rPr>
        <w:t>.</w:t>
      </w:r>
    </w:p>
    <w:bookmarkEnd w:id="1"/>
    <w:p w14:paraId="2083B437" w14:textId="1823A217" w:rsidR="00107B35" w:rsidRPr="0030015E" w:rsidRDefault="00107B35" w:rsidP="00107B35">
      <w:pPr>
        <w:pStyle w:val="NoSpacing"/>
        <w:numPr>
          <w:ilvl w:val="0"/>
          <w:numId w:val="2"/>
        </w:numPr>
        <w:rPr>
          <w:rFonts w:ascii="Times New Roman" w:hAnsi="Times New Roman" w:cs="Times New Roman"/>
          <w:sz w:val="24"/>
          <w:szCs w:val="24"/>
        </w:rPr>
      </w:pPr>
      <w:r w:rsidRPr="00D427E5">
        <w:rPr>
          <w:rFonts w:ascii="Times New Roman" w:hAnsi="Times New Roman" w:cs="Times New Roman"/>
          <w:i/>
          <w:sz w:val="24"/>
          <w:szCs w:val="24"/>
        </w:rPr>
        <w:lastRenderedPageBreak/>
        <w:t>Child care</w:t>
      </w:r>
      <w:r w:rsidR="00D77E00" w:rsidRPr="00D427E5">
        <w:rPr>
          <w:rFonts w:ascii="Times New Roman" w:hAnsi="Times New Roman" w:cs="Times New Roman"/>
          <w:i/>
          <w:sz w:val="24"/>
          <w:szCs w:val="24"/>
        </w:rPr>
        <w:t>:</w:t>
      </w:r>
      <w:r w:rsidR="00D77E00" w:rsidRPr="00761B16">
        <w:rPr>
          <w:rFonts w:ascii="Times New Roman" w:hAnsi="Times New Roman" w:cs="Times New Roman"/>
          <w:sz w:val="24"/>
          <w:szCs w:val="24"/>
        </w:rPr>
        <w:t xml:space="preserve"> </w:t>
      </w:r>
      <w:r w:rsidR="006318BD" w:rsidRPr="00761B16">
        <w:rPr>
          <w:rFonts w:ascii="Times New Roman" w:hAnsi="Times New Roman" w:cs="Times New Roman"/>
          <w:sz w:val="24"/>
          <w:szCs w:val="24"/>
        </w:rPr>
        <w:t>[</w:t>
      </w:r>
      <w:r w:rsidR="00323136" w:rsidRPr="00761B16">
        <w:rPr>
          <w:rFonts w:ascii="Times New Roman" w:hAnsi="Times New Roman" w:cs="Times New Roman"/>
          <w:sz w:val="24"/>
          <w:szCs w:val="24"/>
        </w:rPr>
        <w:t>Child care serves as a critical component in the raising of a child or children from working families</w:t>
      </w:r>
      <w:r w:rsidR="00323136" w:rsidRPr="0030015E">
        <w:rPr>
          <w:rFonts w:ascii="Times New Roman" w:hAnsi="Times New Roman" w:cs="Times New Roman"/>
          <w:sz w:val="24"/>
          <w:szCs w:val="24"/>
        </w:rPr>
        <w:t xml:space="preserve">. Good quality child care helps prepare children for schooling or </w:t>
      </w:r>
      <w:r w:rsidR="00323136" w:rsidRPr="006628FC">
        <w:rPr>
          <w:rFonts w:ascii="Times New Roman" w:hAnsi="Times New Roman" w:cs="Times New Roman"/>
          <w:sz w:val="24"/>
          <w:szCs w:val="24"/>
        </w:rPr>
        <w:t>may even supplement a child’s school curriculum, and it provides them with opportunities for socialization. Many children also rely on child care services for meals.</w:t>
      </w:r>
      <w:r w:rsidR="0030015E" w:rsidRPr="006628FC">
        <w:rPr>
          <w:rFonts w:ascii="Times New Roman" w:hAnsi="Times New Roman" w:cs="Times New Roman"/>
          <w:sz w:val="24"/>
          <w:szCs w:val="24"/>
        </w:rPr>
        <w:t xml:space="preserve">  Vermont has a program called STARS (Step Ahead Recognition System) </w:t>
      </w:r>
      <w:r w:rsidR="0030015E" w:rsidRPr="00D427E5">
        <w:rPr>
          <w:rFonts w:ascii="Times New Roman" w:hAnsi="Times New Roman" w:cs="Times New Roman"/>
          <w:sz w:val="24"/>
          <w:szCs w:val="24"/>
          <w:shd w:val="clear" w:color="auto" w:fill="FFFFFF"/>
        </w:rPr>
        <w:t>for child care, preschool, and afterschool programs. Programs that participate in STARS are stepping ahead — going above and beyond state regulations to provide professional services that meet the needs of children and families. STARS can help parents find a quality program for their children.</w:t>
      </w:r>
      <w:r w:rsidR="006318BD" w:rsidRPr="006628FC">
        <w:rPr>
          <w:rFonts w:ascii="Times New Roman" w:hAnsi="Times New Roman" w:cs="Times New Roman"/>
          <w:sz w:val="24"/>
          <w:szCs w:val="24"/>
        </w:rPr>
        <w:t>]</w:t>
      </w:r>
    </w:p>
    <w:p w14:paraId="427D8809" w14:textId="77777777" w:rsidR="00AE36FD" w:rsidRPr="0030015E" w:rsidRDefault="00AE36FD" w:rsidP="00AE36FD">
      <w:pPr>
        <w:pStyle w:val="NoSpacing"/>
        <w:rPr>
          <w:rFonts w:ascii="Times New Roman" w:hAnsi="Times New Roman" w:cs="Times New Roman"/>
          <w:sz w:val="24"/>
          <w:szCs w:val="24"/>
        </w:rPr>
      </w:pPr>
    </w:p>
    <w:p w14:paraId="4A11ABF2" w14:textId="48A44E3C" w:rsidR="008D4E3B" w:rsidRPr="0030015E" w:rsidRDefault="00D113F0" w:rsidP="008D4E3B">
      <w:pPr>
        <w:pStyle w:val="NoSpacing"/>
        <w:numPr>
          <w:ilvl w:val="0"/>
          <w:numId w:val="2"/>
        </w:numPr>
        <w:rPr>
          <w:rFonts w:ascii="Times New Roman" w:hAnsi="Times New Roman" w:cs="Times New Roman"/>
          <w:sz w:val="24"/>
          <w:szCs w:val="24"/>
        </w:rPr>
      </w:pPr>
      <w:r w:rsidRPr="0030015E">
        <w:rPr>
          <w:rFonts w:ascii="Times New Roman" w:hAnsi="Times New Roman" w:cs="Times New Roman"/>
          <w:i/>
          <w:sz w:val="24"/>
          <w:szCs w:val="24"/>
        </w:rPr>
        <w:t>Social Inclusion</w:t>
      </w:r>
      <w:r w:rsidR="00107B35" w:rsidRPr="0030015E">
        <w:rPr>
          <w:rFonts w:ascii="Times New Roman" w:hAnsi="Times New Roman" w:cs="Times New Roman"/>
          <w:i/>
          <w:sz w:val="24"/>
          <w:szCs w:val="24"/>
        </w:rPr>
        <w:t xml:space="preserve"> &amp; Sense of Community</w:t>
      </w:r>
      <w:r w:rsidR="003E6CB0" w:rsidRPr="0030015E">
        <w:rPr>
          <w:rFonts w:ascii="Times New Roman" w:hAnsi="Times New Roman" w:cs="Times New Roman"/>
          <w:i/>
          <w:sz w:val="24"/>
          <w:szCs w:val="24"/>
        </w:rPr>
        <w:t>:</w:t>
      </w:r>
      <w:r w:rsidR="003E6CB0" w:rsidRPr="0030015E">
        <w:rPr>
          <w:rFonts w:ascii="Times New Roman" w:hAnsi="Times New Roman" w:cs="Times New Roman"/>
          <w:sz w:val="24"/>
          <w:szCs w:val="24"/>
        </w:rPr>
        <w:t xml:space="preserve"> </w:t>
      </w:r>
      <w:r w:rsidR="006318BD" w:rsidRPr="0030015E">
        <w:rPr>
          <w:rFonts w:ascii="Times New Roman" w:hAnsi="Times New Roman" w:cs="Times New Roman"/>
          <w:sz w:val="24"/>
          <w:szCs w:val="24"/>
        </w:rPr>
        <w:t>[</w:t>
      </w:r>
      <w:r w:rsidR="003E6CB0" w:rsidRPr="0030015E">
        <w:rPr>
          <w:rFonts w:ascii="Times New Roman" w:hAnsi="Times New Roman" w:cs="Times New Roman"/>
          <w:sz w:val="24"/>
          <w:szCs w:val="24"/>
        </w:rPr>
        <w:t xml:space="preserve">Social inclusion represents a vision for a “society for all” in which every individual has rights, responsibilities and an active role to play. Creating </w:t>
      </w:r>
      <w:r w:rsidR="008E6CF1">
        <w:rPr>
          <w:rFonts w:ascii="Times New Roman" w:hAnsi="Times New Roman" w:cs="Times New Roman"/>
          <w:sz w:val="24"/>
          <w:szCs w:val="24"/>
        </w:rPr>
        <w:t xml:space="preserve">accessible </w:t>
      </w:r>
      <w:r w:rsidR="003E6CB0" w:rsidRPr="0030015E">
        <w:rPr>
          <w:rFonts w:ascii="Times New Roman" w:hAnsi="Times New Roman" w:cs="Times New Roman"/>
          <w:sz w:val="24"/>
          <w:szCs w:val="24"/>
        </w:rPr>
        <w:t>spaces for people young, old and with varying degrees of abilities is imperative to helping create healthy communities.</w:t>
      </w:r>
      <w:r w:rsidR="006318BD" w:rsidRPr="0030015E">
        <w:rPr>
          <w:rFonts w:ascii="Times New Roman" w:hAnsi="Times New Roman" w:cs="Times New Roman"/>
          <w:sz w:val="24"/>
          <w:szCs w:val="24"/>
        </w:rPr>
        <w:t>]</w:t>
      </w:r>
    </w:p>
    <w:p w14:paraId="071A271C" w14:textId="77777777" w:rsidR="00AE36FD" w:rsidRPr="0030015E" w:rsidRDefault="00AE36FD" w:rsidP="00AE36FD">
      <w:pPr>
        <w:pStyle w:val="NoSpacing"/>
        <w:ind w:left="360"/>
        <w:rPr>
          <w:rFonts w:ascii="Times New Roman" w:hAnsi="Times New Roman" w:cs="Times New Roman"/>
          <w:sz w:val="24"/>
          <w:szCs w:val="24"/>
        </w:rPr>
      </w:pPr>
    </w:p>
    <w:p w14:paraId="5E7ED4FA" w14:textId="4516F9C5" w:rsidR="008D4E3B" w:rsidRPr="0030015E" w:rsidRDefault="00D113F0" w:rsidP="008D4E3B">
      <w:pPr>
        <w:pStyle w:val="NoSpacing"/>
        <w:numPr>
          <w:ilvl w:val="0"/>
          <w:numId w:val="2"/>
        </w:numPr>
        <w:rPr>
          <w:rFonts w:ascii="Times New Roman" w:hAnsi="Times New Roman" w:cs="Times New Roman"/>
          <w:i/>
          <w:sz w:val="24"/>
          <w:szCs w:val="24"/>
        </w:rPr>
      </w:pPr>
      <w:r w:rsidRPr="0030015E">
        <w:rPr>
          <w:rFonts w:ascii="Times New Roman" w:hAnsi="Times New Roman" w:cs="Times New Roman"/>
          <w:i/>
          <w:sz w:val="24"/>
          <w:szCs w:val="24"/>
        </w:rPr>
        <w:t xml:space="preserve">Faith, Wisdom, and </w:t>
      </w:r>
      <w:r w:rsidR="00107B35" w:rsidRPr="0030015E">
        <w:rPr>
          <w:rFonts w:ascii="Times New Roman" w:hAnsi="Times New Roman" w:cs="Times New Roman"/>
          <w:i/>
          <w:sz w:val="24"/>
          <w:szCs w:val="24"/>
        </w:rPr>
        <w:t>S</w:t>
      </w:r>
      <w:r w:rsidRPr="0030015E">
        <w:rPr>
          <w:rFonts w:ascii="Times New Roman" w:hAnsi="Times New Roman" w:cs="Times New Roman"/>
          <w:i/>
          <w:sz w:val="24"/>
          <w:szCs w:val="24"/>
        </w:rPr>
        <w:t>pirituality</w:t>
      </w:r>
      <w:r w:rsidR="009C6A74" w:rsidRPr="0030015E">
        <w:rPr>
          <w:rFonts w:ascii="Times New Roman" w:hAnsi="Times New Roman" w:cs="Times New Roman"/>
          <w:i/>
          <w:sz w:val="24"/>
          <w:szCs w:val="24"/>
        </w:rPr>
        <w:t>: TOWN is a place where a wide variety of traditions, values, and spiritual practices are honored. Residents are able to seek inner peace, meaning, purpose, connectedness, wisdom, and guidance for right action in our own ways. Faith- and values-based communities actively seek to understand and support one another.</w:t>
      </w:r>
    </w:p>
    <w:p w14:paraId="30795AF9" w14:textId="4454C10B" w:rsidR="00D113F0" w:rsidRDefault="00D113F0" w:rsidP="00D113F0">
      <w:pPr>
        <w:pStyle w:val="NoSpacing"/>
        <w:rPr>
          <w:rFonts w:ascii="Times New Roman" w:hAnsi="Times New Roman" w:cs="Times New Roman"/>
          <w:sz w:val="24"/>
          <w:szCs w:val="24"/>
        </w:rPr>
      </w:pPr>
    </w:p>
    <w:p w14:paraId="31CE8F80" w14:textId="77777777" w:rsidR="00B15BB5" w:rsidRPr="0030015E" w:rsidRDefault="00B15BB5" w:rsidP="00D113F0">
      <w:pPr>
        <w:pStyle w:val="NoSpacing"/>
        <w:rPr>
          <w:rFonts w:ascii="Times New Roman" w:hAnsi="Times New Roman" w:cs="Times New Roman"/>
          <w:sz w:val="24"/>
          <w:szCs w:val="24"/>
        </w:rPr>
      </w:pPr>
    </w:p>
    <w:p w14:paraId="29F44D7D" w14:textId="615F4720" w:rsidR="00915CAB" w:rsidRPr="0030015E" w:rsidRDefault="00D113F0" w:rsidP="00D113F0">
      <w:pPr>
        <w:pStyle w:val="NoSpacing"/>
        <w:rPr>
          <w:rFonts w:ascii="Times New Roman" w:hAnsi="Times New Roman" w:cs="Times New Roman"/>
          <w:sz w:val="24"/>
          <w:szCs w:val="24"/>
        </w:rPr>
      </w:pPr>
      <w:r w:rsidRPr="0030015E">
        <w:rPr>
          <w:rFonts w:ascii="Times New Roman" w:hAnsi="Times New Roman" w:cs="Times New Roman"/>
          <w:b/>
          <w:sz w:val="32"/>
          <w:szCs w:val="32"/>
        </w:rPr>
        <w:t>Goals, Policies, and Recommendations</w:t>
      </w:r>
    </w:p>
    <w:p w14:paraId="401CB736" w14:textId="56307505" w:rsidR="00946E99" w:rsidRPr="0030015E" w:rsidRDefault="003464F1"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w:t>
      </w:r>
      <w:r w:rsidR="00F8273E" w:rsidRPr="0030015E">
        <w:rPr>
          <w:rFonts w:ascii="Times New Roman" w:hAnsi="Times New Roman" w:cs="Times New Roman"/>
          <w:sz w:val="24"/>
          <w:szCs w:val="24"/>
        </w:rPr>
        <w:t xml:space="preserve">The Health Chapter needs to contain related Goals, Policies, and Recommendations. </w:t>
      </w:r>
      <w:r w:rsidR="00946E99" w:rsidRPr="0030015E">
        <w:rPr>
          <w:rFonts w:ascii="Times New Roman" w:hAnsi="Times New Roman" w:cs="Times New Roman"/>
          <w:sz w:val="24"/>
          <w:szCs w:val="24"/>
        </w:rPr>
        <w:t xml:space="preserve">A </w:t>
      </w:r>
      <w:r w:rsidR="00946E99" w:rsidRPr="0030015E">
        <w:rPr>
          <w:rFonts w:ascii="Times New Roman" w:hAnsi="Times New Roman" w:cs="Times New Roman"/>
          <w:b/>
          <w:sz w:val="24"/>
          <w:szCs w:val="24"/>
        </w:rPr>
        <w:t>GOAL</w:t>
      </w:r>
      <w:r w:rsidR="00946E99" w:rsidRPr="0030015E">
        <w:rPr>
          <w:rFonts w:ascii="Times New Roman" w:hAnsi="Times New Roman" w:cs="Times New Roman"/>
          <w:sz w:val="24"/>
          <w:szCs w:val="24"/>
        </w:rPr>
        <w:t xml:space="preserve"> represents the state of affairs that a plan is intended to achieve.</w:t>
      </w:r>
      <w:r w:rsidR="00F8273E" w:rsidRPr="0030015E">
        <w:rPr>
          <w:rFonts w:ascii="Times New Roman" w:hAnsi="Times New Roman" w:cs="Times New Roman"/>
          <w:sz w:val="24"/>
          <w:szCs w:val="24"/>
        </w:rPr>
        <w:t xml:space="preserve"> </w:t>
      </w:r>
      <w:r w:rsidR="00946E99" w:rsidRPr="0030015E">
        <w:rPr>
          <w:rFonts w:ascii="Times New Roman" w:hAnsi="Times New Roman" w:cs="Times New Roman"/>
          <w:sz w:val="24"/>
          <w:szCs w:val="24"/>
        </w:rPr>
        <w:t xml:space="preserve">A </w:t>
      </w:r>
      <w:r w:rsidR="00946E99" w:rsidRPr="0030015E">
        <w:rPr>
          <w:rFonts w:ascii="Times New Roman" w:hAnsi="Times New Roman" w:cs="Times New Roman"/>
          <w:b/>
          <w:sz w:val="24"/>
          <w:szCs w:val="24"/>
        </w:rPr>
        <w:t>POLICY</w:t>
      </w:r>
      <w:r w:rsidR="00946E99" w:rsidRPr="0030015E">
        <w:rPr>
          <w:rFonts w:ascii="Times New Roman" w:hAnsi="Times New Roman" w:cs="Times New Roman"/>
          <w:sz w:val="24"/>
          <w:szCs w:val="24"/>
        </w:rPr>
        <w:t xml:space="preserve"> is an expression of how to meet a goal.</w:t>
      </w:r>
      <w:r w:rsidR="00F8273E" w:rsidRPr="0030015E">
        <w:rPr>
          <w:rFonts w:ascii="Times New Roman" w:hAnsi="Times New Roman" w:cs="Times New Roman"/>
          <w:sz w:val="24"/>
          <w:szCs w:val="24"/>
        </w:rPr>
        <w:t xml:space="preserve"> </w:t>
      </w:r>
      <w:r w:rsidR="00946E99" w:rsidRPr="0030015E">
        <w:rPr>
          <w:rFonts w:ascii="Times New Roman" w:hAnsi="Times New Roman" w:cs="Times New Roman"/>
          <w:sz w:val="24"/>
          <w:szCs w:val="24"/>
        </w:rPr>
        <w:t xml:space="preserve">A </w:t>
      </w:r>
      <w:r w:rsidR="00946E99" w:rsidRPr="0030015E">
        <w:rPr>
          <w:rFonts w:ascii="Times New Roman" w:hAnsi="Times New Roman" w:cs="Times New Roman"/>
          <w:b/>
          <w:sz w:val="24"/>
          <w:szCs w:val="24"/>
        </w:rPr>
        <w:t>RECOMMENDATION</w:t>
      </w:r>
      <w:r w:rsidR="00946E99" w:rsidRPr="0030015E">
        <w:rPr>
          <w:rFonts w:ascii="Times New Roman" w:hAnsi="Times New Roman" w:cs="Times New Roman"/>
          <w:sz w:val="24"/>
          <w:szCs w:val="24"/>
        </w:rPr>
        <w:t xml:space="preserve"> is a means by which to implement a policy, through an action by a person or group.</w:t>
      </w:r>
      <w:r w:rsidR="008D793F" w:rsidRPr="0030015E">
        <w:rPr>
          <w:rFonts w:ascii="Times New Roman" w:hAnsi="Times New Roman" w:cs="Times New Roman"/>
          <w:sz w:val="24"/>
          <w:szCs w:val="24"/>
        </w:rPr>
        <w:t xml:space="preserve"> </w:t>
      </w:r>
      <w:r w:rsidR="003B4B1A" w:rsidRPr="0030015E">
        <w:rPr>
          <w:rFonts w:ascii="Times New Roman" w:hAnsi="Times New Roman" w:cs="Times New Roman"/>
          <w:sz w:val="24"/>
          <w:szCs w:val="24"/>
        </w:rPr>
        <w:t>(</w:t>
      </w:r>
      <w:r w:rsidR="008D793F" w:rsidRPr="0030015E">
        <w:rPr>
          <w:rFonts w:ascii="Times New Roman" w:hAnsi="Times New Roman" w:cs="Times New Roman"/>
          <w:sz w:val="24"/>
          <w:szCs w:val="24"/>
        </w:rPr>
        <w:t>GROUP does ACTION which implements POLICY</w:t>
      </w:r>
      <w:r w:rsidR="003B4B1A" w:rsidRPr="0030015E">
        <w:rPr>
          <w:rFonts w:ascii="Times New Roman" w:hAnsi="Times New Roman" w:cs="Times New Roman"/>
          <w:sz w:val="24"/>
          <w:szCs w:val="24"/>
        </w:rPr>
        <w:t>)</w:t>
      </w:r>
      <w:r w:rsidRPr="0030015E">
        <w:rPr>
          <w:rFonts w:ascii="Times New Roman" w:hAnsi="Times New Roman" w:cs="Times New Roman"/>
          <w:sz w:val="24"/>
          <w:szCs w:val="24"/>
        </w:rPr>
        <w:t>]</w:t>
      </w:r>
    </w:p>
    <w:p w14:paraId="7AE3113D" w14:textId="0675253E" w:rsidR="003B4B1A" w:rsidRPr="0030015E" w:rsidRDefault="003B4B1A" w:rsidP="00D113F0">
      <w:pPr>
        <w:pStyle w:val="NoSpacing"/>
        <w:rPr>
          <w:rFonts w:ascii="Times New Roman" w:hAnsi="Times New Roman" w:cs="Times New Roman"/>
          <w:sz w:val="24"/>
          <w:szCs w:val="24"/>
        </w:rPr>
      </w:pPr>
    </w:p>
    <w:p w14:paraId="572273CB" w14:textId="006DADB8" w:rsidR="003B4B1A" w:rsidRDefault="003B4B1A"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[A</w:t>
      </w:r>
      <w:r w:rsidR="00AE5F20" w:rsidRPr="0030015E">
        <w:rPr>
          <w:rFonts w:ascii="Times New Roman" w:hAnsi="Times New Roman" w:cs="Times New Roman"/>
          <w:sz w:val="24"/>
          <w:szCs w:val="24"/>
        </w:rPr>
        <w:t xml:space="preserve"> </w:t>
      </w:r>
      <w:r w:rsidRPr="0030015E">
        <w:rPr>
          <w:rFonts w:ascii="Times New Roman" w:hAnsi="Times New Roman" w:cs="Times New Roman"/>
          <w:sz w:val="24"/>
          <w:szCs w:val="24"/>
        </w:rPr>
        <w:t xml:space="preserve">timeline could also be included </w:t>
      </w:r>
      <w:r w:rsidR="00AE5F20" w:rsidRPr="0030015E">
        <w:rPr>
          <w:rFonts w:ascii="Times New Roman" w:hAnsi="Times New Roman" w:cs="Times New Roman"/>
          <w:sz w:val="24"/>
          <w:szCs w:val="24"/>
        </w:rPr>
        <w:t xml:space="preserve">to show a </w:t>
      </w:r>
      <w:r w:rsidRPr="0030015E">
        <w:rPr>
          <w:rFonts w:ascii="Times New Roman" w:hAnsi="Times New Roman" w:cs="Times New Roman"/>
          <w:sz w:val="24"/>
          <w:szCs w:val="24"/>
        </w:rPr>
        <w:t xml:space="preserve">goal period for when </w:t>
      </w:r>
      <w:r w:rsidR="00AE5F20" w:rsidRPr="0030015E">
        <w:rPr>
          <w:rFonts w:ascii="Times New Roman" w:hAnsi="Times New Roman" w:cs="Times New Roman"/>
          <w:sz w:val="24"/>
          <w:szCs w:val="24"/>
        </w:rPr>
        <w:t>a recommendation</w:t>
      </w:r>
      <w:r w:rsidRPr="0030015E">
        <w:rPr>
          <w:rFonts w:ascii="Times New Roman" w:hAnsi="Times New Roman" w:cs="Times New Roman"/>
          <w:sz w:val="24"/>
          <w:szCs w:val="24"/>
        </w:rPr>
        <w:t xml:space="preserve"> will be achieved</w:t>
      </w:r>
      <w:r w:rsidR="00043615" w:rsidRPr="0030015E">
        <w:rPr>
          <w:rFonts w:ascii="Times New Roman" w:hAnsi="Times New Roman" w:cs="Times New Roman"/>
          <w:sz w:val="24"/>
          <w:szCs w:val="24"/>
        </w:rPr>
        <w:t>.  The following table shows how Goals, Policies, Recommendations, and Timelines relate and can be displayed within the chapter.</w:t>
      </w:r>
      <w:r w:rsidRPr="0030015E">
        <w:rPr>
          <w:rFonts w:ascii="Times New Roman" w:hAnsi="Times New Roman" w:cs="Times New Roman"/>
          <w:sz w:val="24"/>
          <w:szCs w:val="24"/>
        </w:rPr>
        <w:t>]</w:t>
      </w:r>
    </w:p>
    <w:p w14:paraId="2579FD29" w14:textId="77777777" w:rsidR="000006C6" w:rsidRPr="0030015E" w:rsidRDefault="000006C6" w:rsidP="00D113F0">
      <w:pPr>
        <w:pStyle w:val="NoSpacing"/>
        <w:rPr>
          <w:rFonts w:ascii="Times New Roman" w:hAnsi="Times New Roman" w:cs="Times New Roman"/>
          <w:sz w:val="24"/>
          <w:szCs w:val="24"/>
        </w:rPr>
      </w:pPr>
    </w:p>
    <w:p w14:paraId="51C7A62C" w14:textId="77777777" w:rsidR="002C62D8" w:rsidRPr="0030015E" w:rsidRDefault="002C62D8" w:rsidP="00D113F0">
      <w:pPr>
        <w:pStyle w:val="NoSpacing"/>
        <w:rPr>
          <w:rFonts w:ascii="Times New Roman" w:hAnsi="Times New Roman" w:cs="Times New Roman"/>
          <w:sz w:val="24"/>
          <w:szCs w:val="24"/>
        </w:rPr>
      </w:pPr>
    </w:p>
    <w:tbl>
      <w:tblPr>
        <w:tblW w:w="10160" w:type="dxa"/>
        <w:tblLook w:val="04A0" w:firstRow="1" w:lastRow="0" w:firstColumn="1" w:lastColumn="0" w:noHBand="0" w:noVBand="1"/>
      </w:tblPr>
      <w:tblGrid>
        <w:gridCol w:w="10160"/>
      </w:tblGrid>
      <w:tr w:rsidR="002C62D8" w:rsidRPr="0030015E" w14:paraId="1ACB80F0" w14:textId="77777777" w:rsidTr="002C62D8">
        <w:trPr>
          <w:trHeight w:val="315"/>
        </w:trPr>
        <w:tc>
          <w:tcPr>
            <w:tcW w:w="10160" w:type="dxa"/>
            <w:tcBorders>
              <w:top w:val="single" w:sz="8" w:space="0" w:color="auto"/>
              <w:left w:val="single" w:sz="8" w:space="0" w:color="auto"/>
              <w:bottom w:val="single" w:sz="4" w:space="0" w:color="auto"/>
              <w:right w:val="single" w:sz="8" w:space="0" w:color="auto"/>
            </w:tcBorders>
            <w:shd w:val="clear" w:color="000000" w:fill="808080"/>
            <w:vAlign w:val="bottom"/>
            <w:hideMark/>
          </w:tcPr>
          <w:p w14:paraId="52DA4665" w14:textId="77777777" w:rsidR="002C62D8" w:rsidRPr="0030015E" w:rsidRDefault="002C62D8" w:rsidP="002C62D8">
            <w:pPr>
              <w:spacing w:after="0" w:line="240" w:lineRule="auto"/>
              <w:rPr>
                <w:rFonts w:ascii="Times New Roman" w:eastAsia="Times New Roman" w:hAnsi="Times New Roman" w:cs="Times New Roman"/>
                <w:b/>
                <w:bCs/>
                <w:color w:val="000000"/>
                <w:sz w:val="24"/>
                <w:szCs w:val="24"/>
              </w:rPr>
            </w:pPr>
            <w:r w:rsidRPr="0030015E">
              <w:rPr>
                <w:rFonts w:ascii="Times New Roman" w:eastAsia="Times New Roman" w:hAnsi="Times New Roman" w:cs="Times New Roman"/>
                <w:b/>
                <w:bCs/>
                <w:color w:val="000000"/>
                <w:sz w:val="24"/>
                <w:szCs w:val="24"/>
              </w:rPr>
              <w:t>GOAL A: Healthy eating and physical activity are ingrained in TOWN.</w:t>
            </w:r>
          </w:p>
        </w:tc>
      </w:tr>
      <w:tr w:rsidR="002C62D8" w:rsidRPr="0030015E" w14:paraId="7CE746F6" w14:textId="77777777" w:rsidTr="002C62D8">
        <w:trPr>
          <w:trHeight w:val="315"/>
        </w:trPr>
        <w:tc>
          <w:tcPr>
            <w:tcW w:w="10160" w:type="dxa"/>
            <w:tcBorders>
              <w:top w:val="nil"/>
              <w:left w:val="single" w:sz="8" w:space="0" w:color="auto"/>
              <w:bottom w:val="single" w:sz="4" w:space="0" w:color="auto"/>
              <w:right w:val="single" w:sz="8" w:space="0" w:color="auto"/>
            </w:tcBorders>
            <w:shd w:val="clear" w:color="000000" w:fill="BFBFBF"/>
            <w:vAlign w:val="bottom"/>
            <w:hideMark/>
          </w:tcPr>
          <w:p w14:paraId="0C1E2E6A" w14:textId="77777777" w:rsidR="002C62D8" w:rsidRPr="0030015E" w:rsidRDefault="002C62D8" w:rsidP="002C62D8">
            <w:pPr>
              <w:spacing w:after="0" w:line="240" w:lineRule="auto"/>
              <w:rPr>
                <w:rFonts w:ascii="Times New Roman" w:eastAsia="Times New Roman" w:hAnsi="Times New Roman" w:cs="Times New Roman"/>
                <w:color w:val="000000"/>
                <w:sz w:val="24"/>
                <w:szCs w:val="24"/>
              </w:rPr>
            </w:pPr>
            <w:r w:rsidRPr="0030015E">
              <w:rPr>
                <w:rFonts w:ascii="Times New Roman" w:eastAsia="Times New Roman" w:hAnsi="Times New Roman" w:cs="Times New Roman"/>
                <w:color w:val="000000"/>
                <w:sz w:val="24"/>
                <w:szCs w:val="24"/>
              </w:rPr>
              <w:t>Policy 1: Support and enable access to healthy food.</w:t>
            </w:r>
          </w:p>
        </w:tc>
      </w:tr>
      <w:tr w:rsidR="002C62D8" w:rsidRPr="0030015E" w14:paraId="6B1E8B22"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2F2F2"/>
            <w:vAlign w:val="bottom"/>
            <w:hideMark/>
          </w:tcPr>
          <w:p w14:paraId="4F9A3CE2" w14:textId="39F4D444"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Recommendation 1.1: </w:t>
            </w:r>
            <w:r w:rsidR="008B20E8">
              <w:rPr>
                <w:rFonts w:ascii="Times New Roman" w:eastAsia="Times New Roman" w:hAnsi="Times New Roman" w:cs="Times New Roman"/>
                <w:color w:val="000000"/>
                <w:sz w:val="20"/>
                <w:szCs w:val="20"/>
              </w:rPr>
              <w:t>GROUP</w:t>
            </w:r>
            <w:r w:rsidRPr="0030015E">
              <w:rPr>
                <w:rFonts w:ascii="Times New Roman" w:eastAsia="Times New Roman" w:hAnsi="Times New Roman" w:cs="Times New Roman"/>
                <w:color w:val="000000"/>
                <w:sz w:val="20"/>
                <w:szCs w:val="20"/>
              </w:rPr>
              <w:t xml:space="preserve"> should promote and expand </w:t>
            </w:r>
            <w:r w:rsidR="0042009C" w:rsidRPr="0030015E">
              <w:rPr>
                <w:rFonts w:ascii="Times New Roman" w:eastAsia="Times New Roman" w:hAnsi="Times New Roman" w:cs="Times New Roman"/>
                <w:color w:val="000000"/>
                <w:sz w:val="20"/>
                <w:szCs w:val="20"/>
              </w:rPr>
              <w:t>farmers’</w:t>
            </w:r>
            <w:r w:rsidRPr="0030015E">
              <w:rPr>
                <w:rFonts w:ascii="Times New Roman" w:eastAsia="Times New Roman" w:hAnsi="Times New Roman" w:cs="Times New Roman"/>
                <w:color w:val="000000"/>
                <w:sz w:val="20"/>
                <w:szCs w:val="20"/>
              </w:rPr>
              <w:t xml:space="preserve"> markets and community gardens.</w:t>
            </w:r>
          </w:p>
        </w:tc>
      </w:tr>
      <w:tr w:rsidR="002C62D8" w:rsidRPr="0030015E" w14:paraId="7869C7BF"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FFFFF"/>
            <w:vAlign w:val="bottom"/>
            <w:hideMark/>
          </w:tcPr>
          <w:p w14:paraId="0DCC79D0" w14:textId="7E47D5C6"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Timeline:</w:t>
            </w:r>
            <w:r w:rsidR="00510558" w:rsidRPr="0030015E">
              <w:rPr>
                <w:rFonts w:ascii="Times New Roman" w:eastAsia="Times New Roman" w:hAnsi="Times New Roman" w:cs="Times New Roman"/>
                <w:color w:val="000000"/>
                <w:sz w:val="20"/>
                <w:szCs w:val="20"/>
              </w:rPr>
              <w:t xml:space="preserve"> </w:t>
            </w:r>
          </w:p>
        </w:tc>
      </w:tr>
      <w:tr w:rsidR="002C62D8" w:rsidRPr="0030015E" w14:paraId="42D194CF"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2F2F2"/>
            <w:vAlign w:val="bottom"/>
            <w:hideMark/>
          </w:tcPr>
          <w:p w14:paraId="0D20EA84" w14:textId="7EE6F3AB"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Recommendation 1.2: </w:t>
            </w:r>
            <w:r w:rsidR="008B20E8">
              <w:rPr>
                <w:rFonts w:ascii="Times New Roman" w:eastAsia="Times New Roman" w:hAnsi="Times New Roman" w:cs="Times New Roman"/>
                <w:color w:val="000000"/>
                <w:sz w:val="20"/>
                <w:szCs w:val="20"/>
              </w:rPr>
              <w:t>GROUP</w:t>
            </w:r>
            <w:r w:rsidRPr="0030015E">
              <w:rPr>
                <w:rFonts w:ascii="Times New Roman" w:eastAsia="Times New Roman" w:hAnsi="Times New Roman" w:cs="Times New Roman"/>
                <w:color w:val="000000"/>
                <w:sz w:val="20"/>
                <w:szCs w:val="20"/>
              </w:rPr>
              <w:t xml:space="preserve"> should support local Farm to School efforts.</w:t>
            </w:r>
          </w:p>
        </w:tc>
      </w:tr>
      <w:tr w:rsidR="002C62D8" w:rsidRPr="0030015E" w14:paraId="16CD4C21"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FFFFF"/>
            <w:vAlign w:val="bottom"/>
            <w:hideMark/>
          </w:tcPr>
          <w:p w14:paraId="7D468E48" w14:textId="77777777"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Timeline:</w:t>
            </w:r>
          </w:p>
        </w:tc>
      </w:tr>
      <w:tr w:rsidR="002C62D8" w:rsidRPr="0030015E" w14:paraId="3F9C5280" w14:textId="77777777" w:rsidTr="002C62D8">
        <w:trPr>
          <w:trHeight w:val="315"/>
        </w:trPr>
        <w:tc>
          <w:tcPr>
            <w:tcW w:w="10160" w:type="dxa"/>
            <w:tcBorders>
              <w:top w:val="nil"/>
              <w:left w:val="single" w:sz="8" w:space="0" w:color="auto"/>
              <w:bottom w:val="single" w:sz="4" w:space="0" w:color="auto"/>
              <w:right w:val="single" w:sz="8" w:space="0" w:color="auto"/>
            </w:tcBorders>
            <w:shd w:val="clear" w:color="000000" w:fill="BFBFBF"/>
            <w:vAlign w:val="bottom"/>
            <w:hideMark/>
          </w:tcPr>
          <w:p w14:paraId="5CEE5E16" w14:textId="77777777" w:rsidR="002C62D8" w:rsidRPr="0030015E" w:rsidRDefault="002C62D8" w:rsidP="002C62D8">
            <w:pPr>
              <w:spacing w:after="0" w:line="240" w:lineRule="auto"/>
              <w:rPr>
                <w:rFonts w:ascii="Times New Roman" w:eastAsia="Times New Roman" w:hAnsi="Times New Roman" w:cs="Times New Roman"/>
                <w:color w:val="000000"/>
                <w:sz w:val="24"/>
                <w:szCs w:val="24"/>
              </w:rPr>
            </w:pPr>
            <w:r w:rsidRPr="0030015E">
              <w:rPr>
                <w:rFonts w:ascii="Times New Roman" w:eastAsia="Times New Roman" w:hAnsi="Times New Roman" w:cs="Times New Roman"/>
                <w:color w:val="000000"/>
                <w:sz w:val="24"/>
                <w:szCs w:val="24"/>
              </w:rPr>
              <w:t xml:space="preserve">Policy 2: Promote a built environment and programs that support physical activity. </w:t>
            </w:r>
          </w:p>
        </w:tc>
      </w:tr>
      <w:tr w:rsidR="002C62D8" w:rsidRPr="0030015E" w14:paraId="3EEE2862"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2F2F2"/>
            <w:vAlign w:val="bottom"/>
            <w:hideMark/>
          </w:tcPr>
          <w:p w14:paraId="6B15D08A" w14:textId="4D839E2A"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Recommendation 2.1: </w:t>
            </w:r>
            <w:r w:rsidR="008B20E8">
              <w:rPr>
                <w:rFonts w:ascii="Times New Roman" w:eastAsia="Times New Roman" w:hAnsi="Times New Roman" w:cs="Times New Roman"/>
                <w:color w:val="000000"/>
                <w:sz w:val="20"/>
                <w:szCs w:val="20"/>
              </w:rPr>
              <w:t>GROUP</w:t>
            </w:r>
            <w:r w:rsidRPr="0030015E">
              <w:rPr>
                <w:rFonts w:ascii="Times New Roman" w:eastAsia="Times New Roman" w:hAnsi="Times New Roman" w:cs="Times New Roman"/>
                <w:color w:val="000000"/>
                <w:sz w:val="20"/>
                <w:szCs w:val="20"/>
              </w:rPr>
              <w:t xml:space="preserve"> should </w:t>
            </w:r>
            <w:r w:rsidR="00D427E5">
              <w:rPr>
                <w:rFonts w:ascii="Times New Roman" w:eastAsia="Times New Roman" w:hAnsi="Times New Roman" w:cs="Times New Roman"/>
                <w:color w:val="000000"/>
                <w:sz w:val="20"/>
                <w:szCs w:val="20"/>
              </w:rPr>
              <w:t>conduct</w:t>
            </w:r>
            <w:r w:rsidRPr="0030015E">
              <w:rPr>
                <w:rFonts w:ascii="Times New Roman" w:eastAsia="Times New Roman" w:hAnsi="Times New Roman" w:cs="Times New Roman"/>
                <w:color w:val="000000"/>
                <w:sz w:val="20"/>
                <w:szCs w:val="20"/>
              </w:rPr>
              <w:t xml:space="preserve"> health impact assessments</w:t>
            </w:r>
            <w:r w:rsidR="00D427E5">
              <w:rPr>
                <w:rFonts w:ascii="Times New Roman" w:eastAsia="Times New Roman" w:hAnsi="Times New Roman" w:cs="Times New Roman"/>
                <w:color w:val="000000"/>
                <w:sz w:val="20"/>
                <w:szCs w:val="20"/>
              </w:rPr>
              <w:t xml:space="preserve"> for proposed developments</w:t>
            </w:r>
            <w:r w:rsidRPr="0030015E">
              <w:rPr>
                <w:rFonts w:ascii="Times New Roman" w:eastAsia="Times New Roman" w:hAnsi="Times New Roman" w:cs="Times New Roman"/>
                <w:color w:val="000000"/>
                <w:sz w:val="20"/>
                <w:szCs w:val="20"/>
              </w:rPr>
              <w:t>.</w:t>
            </w:r>
          </w:p>
        </w:tc>
      </w:tr>
      <w:tr w:rsidR="002C62D8" w:rsidRPr="0030015E" w14:paraId="1C818A2D"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FFFFF"/>
            <w:vAlign w:val="bottom"/>
            <w:hideMark/>
          </w:tcPr>
          <w:p w14:paraId="519000F5" w14:textId="77777777"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Timeline:</w:t>
            </w:r>
          </w:p>
        </w:tc>
      </w:tr>
      <w:tr w:rsidR="002C62D8" w:rsidRPr="0030015E" w14:paraId="522BEE33" w14:textId="77777777" w:rsidTr="002C62D8">
        <w:trPr>
          <w:trHeight w:val="300"/>
        </w:trPr>
        <w:tc>
          <w:tcPr>
            <w:tcW w:w="10160" w:type="dxa"/>
            <w:tcBorders>
              <w:top w:val="nil"/>
              <w:left w:val="single" w:sz="8" w:space="0" w:color="auto"/>
              <w:bottom w:val="single" w:sz="4" w:space="0" w:color="auto"/>
              <w:right w:val="single" w:sz="8" w:space="0" w:color="auto"/>
            </w:tcBorders>
            <w:shd w:val="clear" w:color="000000" w:fill="F2F2F2"/>
            <w:vAlign w:val="bottom"/>
            <w:hideMark/>
          </w:tcPr>
          <w:p w14:paraId="309EABA7" w14:textId="30309621"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Recommendation 2.2: </w:t>
            </w:r>
            <w:r w:rsidR="008B20E8">
              <w:rPr>
                <w:rFonts w:ascii="Times New Roman" w:eastAsia="Times New Roman" w:hAnsi="Times New Roman" w:cs="Times New Roman"/>
                <w:color w:val="000000"/>
                <w:sz w:val="20"/>
                <w:szCs w:val="20"/>
              </w:rPr>
              <w:t>GROUP</w:t>
            </w:r>
            <w:r w:rsidRPr="0030015E">
              <w:rPr>
                <w:rFonts w:ascii="Times New Roman" w:eastAsia="Times New Roman" w:hAnsi="Times New Roman" w:cs="Times New Roman"/>
                <w:color w:val="000000"/>
                <w:sz w:val="20"/>
                <w:szCs w:val="20"/>
              </w:rPr>
              <w:t xml:space="preserve"> should implement Safe Routes to Schools programs and Vermont’s Complete Streets program.</w:t>
            </w:r>
          </w:p>
        </w:tc>
      </w:tr>
      <w:tr w:rsidR="002C62D8" w:rsidRPr="0030015E" w14:paraId="00779735" w14:textId="77777777" w:rsidTr="002C62D8">
        <w:trPr>
          <w:trHeight w:val="315"/>
        </w:trPr>
        <w:tc>
          <w:tcPr>
            <w:tcW w:w="10160" w:type="dxa"/>
            <w:tcBorders>
              <w:top w:val="nil"/>
              <w:left w:val="single" w:sz="8" w:space="0" w:color="auto"/>
              <w:bottom w:val="single" w:sz="8" w:space="0" w:color="auto"/>
              <w:right w:val="single" w:sz="8" w:space="0" w:color="auto"/>
            </w:tcBorders>
            <w:shd w:val="clear" w:color="000000" w:fill="FFFFFF"/>
            <w:vAlign w:val="bottom"/>
            <w:hideMark/>
          </w:tcPr>
          <w:p w14:paraId="7A5DEDC5" w14:textId="77777777" w:rsidR="002C62D8" w:rsidRPr="0030015E" w:rsidRDefault="002C62D8" w:rsidP="002C62D8">
            <w:pPr>
              <w:spacing w:after="0" w:line="240" w:lineRule="auto"/>
              <w:rPr>
                <w:rFonts w:ascii="Times New Roman" w:eastAsia="Times New Roman" w:hAnsi="Times New Roman" w:cs="Times New Roman"/>
                <w:color w:val="000000"/>
                <w:sz w:val="20"/>
                <w:szCs w:val="20"/>
              </w:rPr>
            </w:pPr>
            <w:r w:rsidRPr="0030015E">
              <w:rPr>
                <w:rFonts w:ascii="Times New Roman" w:eastAsia="Times New Roman" w:hAnsi="Times New Roman" w:cs="Times New Roman"/>
                <w:color w:val="000000"/>
                <w:sz w:val="20"/>
                <w:szCs w:val="20"/>
              </w:rPr>
              <w:t xml:space="preserve">          Timeline:</w:t>
            </w:r>
          </w:p>
        </w:tc>
      </w:tr>
    </w:tbl>
    <w:p w14:paraId="6D1C906D" w14:textId="3B9C899C" w:rsidR="00B15BB5" w:rsidRDefault="00B15BB5" w:rsidP="00B15BB5">
      <w:pPr>
        <w:tabs>
          <w:tab w:val="left" w:pos="360"/>
        </w:tabs>
        <w:spacing w:after="0"/>
        <w:rPr>
          <w:rFonts w:ascii="Times New Roman" w:hAnsi="Times New Roman" w:cs="Times New Roman"/>
          <w:i/>
          <w:sz w:val="24"/>
          <w:szCs w:val="24"/>
        </w:rPr>
      </w:pPr>
    </w:p>
    <w:p w14:paraId="7F57E92E" w14:textId="6A997CCC" w:rsidR="00FF196E" w:rsidRDefault="00FF196E" w:rsidP="00B15BB5">
      <w:pPr>
        <w:tabs>
          <w:tab w:val="left" w:pos="360"/>
        </w:tabs>
        <w:spacing w:after="0"/>
        <w:rPr>
          <w:rFonts w:ascii="Times New Roman" w:hAnsi="Times New Roman" w:cs="Times New Roman"/>
          <w:i/>
          <w:sz w:val="24"/>
          <w:szCs w:val="24"/>
        </w:rPr>
      </w:pPr>
    </w:p>
    <w:p w14:paraId="1D559E50" w14:textId="254D97C5" w:rsidR="00FF196E" w:rsidRDefault="00FF196E" w:rsidP="00B15BB5">
      <w:pPr>
        <w:tabs>
          <w:tab w:val="left" w:pos="360"/>
        </w:tabs>
        <w:spacing w:after="0"/>
        <w:rPr>
          <w:rFonts w:ascii="Times New Roman" w:hAnsi="Times New Roman" w:cs="Times New Roman"/>
          <w:sz w:val="24"/>
          <w:szCs w:val="24"/>
        </w:rPr>
      </w:pPr>
      <w:r>
        <w:rPr>
          <w:rFonts w:ascii="Times New Roman" w:hAnsi="Times New Roman" w:cs="Times New Roman"/>
          <w:sz w:val="24"/>
          <w:szCs w:val="24"/>
        </w:rPr>
        <w:t>[Alternatively, the Goals, Policies, and Recommendations may just be listed, as shown below:]</w:t>
      </w:r>
    </w:p>
    <w:p w14:paraId="2CC41BD6" w14:textId="7A6CAE37" w:rsidR="00FF196E" w:rsidRDefault="00FF196E" w:rsidP="00B15BB5">
      <w:pPr>
        <w:tabs>
          <w:tab w:val="left" w:pos="360"/>
        </w:tabs>
        <w:spacing w:after="0"/>
        <w:rPr>
          <w:rFonts w:ascii="Times New Roman" w:hAnsi="Times New Roman" w:cs="Times New Roman"/>
          <w:sz w:val="24"/>
          <w:szCs w:val="24"/>
        </w:rPr>
      </w:pPr>
    </w:p>
    <w:p w14:paraId="1F91EA78" w14:textId="77777777" w:rsidR="00FF196E" w:rsidRPr="009F4EE6" w:rsidRDefault="00FF196E" w:rsidP="00FF196E">
      <w:pPr>
        <w:pStyle w:val="NoSpacing"/>
        <w:rPr>
          <w:rFonts w:ascii="Times New Roman" w:hAnsi="Times New Roman" w:cs="Times New Roman"/>
          <w:i/>
        </w:rPr>
      </w:pPr>
      <w:r w:rsidRPr="009F4EE6">
        <w:rPr>
          <w:rFonts w:ascii="Times New Roman" w:hAnsi="Times New Roman" w:cs="Times New Roman"/>
          <w:b/>
          <w:i/>
        </w:rPr>
        <w:t>Goals, Policies, and Recommendations</w:t>
      </w:r>
    </w:p>
    <w:p w14:paraId="3BDCB69D" w14:textId="77777777" w:rsidR="00FF196E" w:rsidRPr="009F4EE6" w:rsidRDefault="00FF196E" w:rsidP="00FF196E">
      <w:pPr>
        <w:pStyle w:val="NoSpacing"/>
        <w:rPr>
          <w:rFonts w:ascii="Times New Roman" w:hAnsi="Times New Roman" w:cs="Times New Roman"/>
          <w:i/>
        </w:rPr>
      </w:pPr>
    </w:p>
    <w:p w14:paraId="1D5687A5" w14:textId="77777777" w:rsidR="00FF196E" w:rsidRPr="009F4EE6" w:rsidRDefault="00FF196E" w:rsidP="00FF196E">
      <w:pPr>
        <w:pStyle w:val="NoSpacing"/>
        <w:rPr>
          <w:rFonts w:ascii="Times New Roman" w:hAnsi="Times New Roman" w:cs="Times New Roman"/>
          <w:b/>
          <w:i/>
        </w:rPr>
      </w:pPr>
      <w:r w:rsidRPr="009F4EE6">
        <w:rPr>
          <w:rFonts w:ascii="Times New Roman" w:hAnsi="Times New Roman" w:cs="Times New Roman"/>
          <w:b/>
          <w:i/>
        </w:rPr>
        <w:t>Goal:</w:t>
      </w:r>
    </w:p>
    <w:p w14:paraId="1B9E79EB" w14:textId="5E34995F" w:rsidR="00FF196E" w:rsidRPr="009F4EE6" w:rsidRDefault="00FF196E" w:rsidP="00FF196E">
      <w:pPr>
        <w:pStyle w:val="NoSpacing"/>
        <w:numPr>
          <w:ilvl w:val="0"/>
          <w:numId w:val="18"/>
        </w:numPr>
        <w:rPr>
          <w:rFonts w:ascii="Times New Roman" w:hAnsi="Times New Roman" w:cs="Times New Roman"/>
          <w:i/>
        </w:rPr>
      </w:pPr>
      <w:r w:rsidRPr="009F4EE6">
        <w:rPr>
          <w:rFonts w:ascii="Times New Roman" w:hAnsi="Times New Roman" w:cs="Times New Roman"/>
          <w:i/>
        </w:rPr>
        <w:t xml:space="preserve">Promote health and wellness in </w:t>
      </w:r>
      <w:r>
        <w:rPr>
          <w:rFonts w:ascii="Times New Roman" w:hAnsi="Times New Roman" w:cs="Times New Roman"/>
          <w:i/>
        </w:rPr>
        <w:t>TOWN</w:t>
      </w:r>
      <w:r w:rsidRPr="009F4EE6">
        <w:rPr>
          <w:rFonts w:ascii="Times New Roman" w:hAnsi="Times New Roman" w:cs="Times New Roman"/>
          <w:i/>
        </w:rPr>
        <w:t>.</w:t>
      </w:r>
    </w:p>
    <w:p w14:paraId="29B7EFF5" w14:textId="77777777" w:rsidR="00FF196E" w:rsidRPr="009F4EE6" w:rsidRDefault="00FF196E" w:rsidP="00FF196E">
      <w:pPr>
        <w:pStyle w:val="NoSpacing"/>
        <w:rPr>
          <w:rFonts w:ascii="Times New Roman" w:hAnsi="Times New Roman" w:cs="Times New Roman"/>
          <w:i/>
        </w:rPr>
      </w:pPr>
    </w:p>
    <w:p w14:paraId="107D5DB4" w14:textId="297711E1" w:rsidR="00FF196E" w:rsidRPr="009F4EE6" w:rsidRDefault="00FF196E" w:rsidP="00FF196E">
      <w:pPr>
        <w:pStyle w:val="NoSpacing"/>
        <w:rPr>
          <w:rFonts w:ascii="Times New Roman" w:hAnsi="Times New Roman" w:cs="Times New Roman"/>
          <w:b/>
          <w:i/>
        </w:rPr>
      </w:pPr>
      <w:r>
        <w:rPr>
          <w:rFonts w:ascii="Times New Roman" w:hAnsi="Times New Roman" w:cs="Times New Roman"/>
          <w:b/>
          <w:i/>
        </w:rPr>
        <w:t>Policies</w:t>
      </w:r>
      <w:r w:rsidRPr="009F4EE6">
        <w:rPr>
          <w:rFonts w:ascii="Times New Roman" w:hAnsi="Times New Roman" w:cs="Times New Roman"/>
          <w:b/>
          <w:i/>
        </w:rPr>
        <w:t>:</w:t>
      </w:r>
    </w:p>
    <w:p w14:paraId="348071BF"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Increase access to healthy foods.</w:t>
      </w:r>
    </w:p>
    <w:p w14:paraId="3E987E6F"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Maintain sufficient affordable housing.</w:t>
      </w:r>
    </w:p>
    <w:p w14:paraId="7B373E30"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Minimize the risks to human health and the environment posed by hazardous sites.</w:t>
      </w:r>
    </w:p>
    <w:p w14:paraId="1159BDC9"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Promote active transportation through walking and biking.</w:t>
      </w:r>
    </w:p>
    <w:p w14:paraId="3AD295B9"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Improve parks, recreation facilities, and open spaces for accessibility and community mingling.</w:t>
      </w:r>
    </w:p>
    <w:p w14:paraId="3BC69B8C" w14:textId="77777777" w:rsidR="00FF196E" w:rsidRPr="009F4EE6" w:rsidRDefault="00FF196E" w:rsidP="00FF196E">
      <w:pPr>
        <w:pStyle w:val="NoSpacing"/>
        <w:numPr>
          <w:ilvl w:val="0"/>
          <w:numId w:val="16"/>
        </w:numPr>
        <w:rPr>
          <w:rFonts w:ascii="Times New Roman" w:hAnsi="Times New Roman" w:cs="Times New Roman"/>
          <w:i/>
        </w:rPr>
      </w:pPr>
      <w:r w:rsidRPr="009F4EE6">
        <w:rPr>
          <w:rFonts w:ascii="Times New Roman" w:hAnsi="Times New Roman" w:cs="Times New Roman"/>
          <w:i/>
        </w:rPr>
        <w:t>Reduce concentrated exposure to alcohol, drugs, and tobacco.</w:t>
      </w:r>
    </w:p>
    <w:p w14:paraId="4D4A0C52" w14:textId="77777777" w:rsidR="00FF196E" w:rsidRPr="009F4EE6" w:rsidRDefault="00FF196E" w:rsidP="00FF196E">
      <w:pPr>
        <w:pStyle w:val="NoSpacing"/>
        <w:rPr>
          <w:rFonts w:ascii="Times New Roman" w:hAnsi="Times New Roman" w:cs="Times New Roman"/>
          <w:i/>
        </w:rPr>
      </w:pPr>
    </w:p>
    <w:p w14:paraId="2CC7840D" w14:textId="77777777" w:rsidR="00FF196E" w:rsidRPr="009F4EE6" w:rsidRDefault="00FF196E" w:rsidP="00FF196E">
      <w:pPr>
        <w:pStyle w:val="NoSpacing"/>
        <w:rPr>
          <w:rFonts w:ascii="Times New Roman" w:hAnsi="Times New Roman" w:cs="Times New Roman"/>
          <w:b/>
          <w:i/>
        </w:rPr>
      </w:pPr>
      <w:r w:rsidRPr="009F4EE6">
        <w:rPr>
          <w:rFonts w:ascii="Times New Roman" w:hAnsi="Times New Roman" w:cs="Times New Roman"/>
          <w:b/>
          <w:i/>
        </w:rPr>
        <w:t>Recommended actions:</w:t>
      </w:r>
    </w:p>
    <w:p w14:paraId="7D21AD87" w14:textId="57F5C099" w:rsidR="00FF196E" w:rsidRPr="009F4EE6" w:rsidRDefault="00FF196E" w:rsidP="00FF196E">
      <w:pPr>
        <w:pStyle w:val="NoSpacing"/>
        <w:rPr>
          <w:rFonts w:ascii="Times New Roman" w:hAnsi="Times New Roman" w:cs="Times New Roman"/>
          <w:i/>
        </w:rPr>
      </w:pPr>
      <w:r w:rsidRPr="009F4EE6">
        <w:rPr>
          <w:rFonts w:ascii="Times New Roman" w:hAnsi="Times New Roman" w:cs="Times New Roman"/>
          <w:i/>
        </w:rPr>
        <w:t>The town should</w:t>
      </w:r>
      <w:r>
        <w:rPr>
          <w:rFonts w:ascii="Times New Roman" w:hAnsi="Times New Roman" w:cs="Times New Roman"/>
          <w:i/>
        </w:rPr>
        <w:t>:</w:t>
      </w:r>
    </w:p>
    <w:p w14:paraId="100B06D6" w14:textId="77777777"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Promote and expand farmers markets and community gardens.</w:t>
      </w:r>
    </w:p>
    <w:p w14:paraId="1211FDB6" w14:textId="77777777"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Work with local housing authorities to create a variety of housing types and maintenance options.</w:t>
      </w:r>
    </w:p>
    <w:p w14:paraId="573EEAE9" w14:textId="77777777"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Protect water quality of rivers, streams, lakes, and wetlands.</w:t>
      </w:r>
    </w:p>
    <w:p w14:paraId="23C6C48A" w14:textId="77777777"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Promote use of park and recreation facilities.</w:t>
      </w:r>
    </w:p>
    <w:p w14:paraId="1B6E9815" w14:textId="77777777"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Consider accessibility when developing public spaces and recreational opportunities.</w:t>
      </w:r>
    </w:p>
    <w:p w14:paraId="7CCD2F13" w14:textId="659DB386" w:rsidR="00FF196E" w:rsidRPr="009F4EE6" w:rsidRDefault="00FF196E" w:rsidP="00FF196E">
      <w:pPr>
        <w:pStyle w:val="NoSpacing"/>
        <w:numPr>
          <w:ilvl w:val="0"/>
          <w:numId w:val="17"/>
        </w:numPr>
        <w:rPr>
          <w:rFonts w:ascii="Times New Roman" w:hAnsi="Times New Roman" w:cs="Times New Roman"/>
          <w:i/>
        </w:rPr>
      </w:pPr>
      <w:r w:rsidRPr="009F4EE6">
        <w:rPr>
          <w:rFonts w:ascii="Times New Roman" w:hAnsi="Times New Roman" w:cs="Times New Roman"/>
          <w:i/>
        </w:rPr>
        <w:t xml:space="preserve">Raise awareness of the nature and seriousness of substance </w:t>
      </w:r>
      <w:r w:rsidR="00A270F3">
        <w:rPr>
          <w:rFonts w:ascii="Times New Roman" w:hAnsi="Times New Roman" w:cs="Times New Roman"/>
          <w:i/>
        </w:rPr>
        <w:t>misuse</w:t>
      </w:r>
      <w:r w:rsidRPr="009F4EE6">
        <w:rPr>
          <w:rFonts w:ascii="Times New Roman" w:hAnsi="Times New Roman" w:cs="Times New Roman"/>
          <w:i/>
        </w:rPr>
        <w:t xml:space="preserve"> with the help of community organizations.</w:t>
      </w:r>
    </w:p>
    <w:p w14:paraId="36646D24" w14:textId="77777777" w:rsidR="00FF196E" w:rsidRPr="009F4EE6" w:rsidRDefault="00FF196E" w:rsidP="00B15BB5">
      <w:pPr>
        <w:tabs>
          <w:tab w:val="left" w:pos="360"/>
        </w:tabs>
        <w:spacing w:after="0"/>
        <w:rPr>
          <w:rFonts w:ascii="Times New Roman" w:hAnsi="Times New Roman" w:cs="Times New Roman"/>
          <w:sz w:val="24"/>
          <w:szCs w:val="24"/>
        </w:rPr>
      </w:pPr>
    </w:p>
    <w:p w14:paraId="78B7EFC5" w14:textId="77777777" w:rsidR="00B15BB5" w:rsidRPr="0030015E" w:rsidRDefault="00B15BB5" w:rsidP="0037024C">
      <w:pPr>
        <w:tabs>
          <w:tab w:val="left" w:pos="360"/>
        </w:tabs>
        <w:spacing w:after="0"/>
        <w:rPr>
          <w:rFonts w:ascii="Times New Roman" w:hAnsi="Times New Roman" w:cs="Times New Roman"/>
          <w:i/>
          <w:sz w:val="24"/>
          <w:szCs w:val="24"/>
        </w:rPr>
      </w:pPr>
    </w:p>
    <w:p w14:paraId="25A25367" w14:textId="08157573" w:rsidR="0041091C" w:rsidRPr="0030015E" w:rsidRDefault="0041091C" w:rsidP="00B15BB5">
      <w:pPr>
        <w:pStyle w:val="NoSpacing"/>
        <w:rPr>
          <w:rFonts w:ascii="Times New Roman" w:hAnsi="Times New Roman" w:cs="Times New Roman"/>
          <w:sz w:val="24"/>
          <w:szCs w:val="24"/>
        </w:rPr>
      </w:pPr>
      <w:r w:rsidRPr="0030015E">
        <w:rPr>
          <w:rFonts w:ascii="Times New Roman" w:hAnsi="Times New Roman" w:cs="Times New Roman"/>
          <w:b/>
          <w:sz w:val="32"/>
          <w:szCs w:val="32"/>
        </w:rPr>
        <w:t>Definitions section</w:t>
      </w:r>
    </w:p>
    <w:p w14:paraId="5F666A90" w14:textId="45220D0B" w:rsidR="0041091C" w:rsidRPr="0030015E" w:rsidRDefault="0041091C" w:rsidP="00B15BB5">
      <w:pPr>
        <w:pStyle w:val="NoSpacing"/>
        <w:pBdr>
          <w:bottom w:val="single" w:sz="6" w:space="1" w:color="auto"/>
        </w:pBdr>
        <w:rPr>
          <w:rFonts w:ascii="Times New Roman" w:hAnsi="Times New Roman" w:cs="Times New Roman"/>
          <w:sz w:val="24"/>
          <w:szCs w:val="24"/>
        </w:rPr>
      </w:pPr>
      <w:r w:rsidRPr="0030015E">
        <w:rPr>
          <w:rFonts w:ascii="Times New Roman" w:hAnsi="Times New Roman" w:cs="Times New Roman"/>
          <w:sz w:val="24"/>
          <w:szCs w:val="24"/>
        </w:rPr>
        <w:t>[It may be helpful to include a page that contains definitions for any unclear terms used throughout the chapter.]</w:t>
      </w:r>
    </w:p>
    <w:p w14:paraId="3083FFD8" w14:textId="4E50B954" w:rsidR="006A1F0E" w:rsidRPr="0030015E" w:rsidRDefault="006A1F0E" w:rsidP="00B15BB5">
      <w:pPr>
        <w:pStyle w:val="NoSpacing"/>
        <w:pBdr>
          <w:bottom w:val="single" w:sz="6" w:space="1" w:color="auto"/>
        </w:pBdr>
        <w:rPr>
          <w:rFonts w:ascii="Times New Roman" w:hAnsi="Times New Roman" w:cs="Times New Roman"/>
          <w:sz w:val="24"/>
          <w:szCs w:val="24"/>
        </w:rPr>
      </w:pPr>
    </w:p>
    <w:p w14:paraId="09E2A5A8" w14:textId="77777777" w:rsidR="004058C7" w:rsidRPr="0030015E" w:rsidRDefault="004058C7" w:rsidP="00B15BB5">
      <w:pPr>
        <w:pStyle w:val="NoSpacing"/>
        <w:pBdr>
          <w:bottom w:val="single" w:sz="6" w:space="1" w:color="auto"/>
        </w:pBdr>
        <w:rPr>
          <w:rFonts w:ascii="Times New Roman" w:hAnsi="Times New Roman" w:cs="Times New Roman"/>
          <w:sz w:val="24"/>
          <w:szCs w:val="24"/>
        </w:rPr>
      </w:pPr>
    </w:p>
    <w:p w14:paraId="47ECFDC1" w14:textId="70C07BFC" w:rsidR="006A1F0E" w:rsidRPr="0030015E" w:rsidRDefault="006A1F0E" w:rsidP="00B15BB5">
      <w:pPr>
        <w:pStyle w:val="NoSpacing"/>
        <w:rPr>
          <w:rFonts w:ascii="Times New Roman" w:hAnsi="Times New Roman" w:cs="Times New Roman"/>
          <w:sz w:val="24"/>
          <w:szCs w:val="24"/>
        </w:rPr>
      </w:pPr>
    </w:p>
    <w:p w14:paraId="2361614B" w14:textId="77777777" w:rsidR="004058C7" w:rsidRPr="0030015E" w:rsidRDefault="004058C7" w:rsidP="00B15BB5">
      <w:pPr>
        <w:pStyle w:val="NoSpacing"/>
        <w:rPr>
          <w:rFonts w:ascii="Times New Roman" w:hAnsi="Times New Roman" w:cs="Times New Roman"/>
          <w:sz w:val="24"/>
          <w:szCs w:val="24"/>
        </w:rPr>
      </w:pPr>
    </w:p>
    <w:p w14:paraId="3110410D" w14:textId="3A0D2B24" w:rsidR="0041091C" w:rsidRPr="0030015E" w:rsidRDefault="0041091C" w:rsidP="00B15BB5">
      <w:pPr>
        <w:pStyle w:val="NoSpacing"/>
        <w:rPr>
          <w:rFonts w:ascii="Times New Roman" w:hAnsi="Times New Roman" w:cs="Times New Roman"/>
          <w:b/>
          <w:sz w:val="24"/>
          <w:szCs w:val="24"/>
        </w:rPr>
      </w:pPr>
      <w:r w:rsidRPr="0030015E">
        <w:rPr>
          <w:rFonts w:ascii="Times New Roman" w:hAnsi="Times New Roman" w:cs="Times New Roman"/>
          <w:b/>
          <w:sz w:val="24"/>
          <w:szCs w:val="24"/>
        </w:rPr>
        <w:t xml:space="preserve">This is the end of the Health Chapter Template.  The next sections included in this document provide information about Town Ordinances and </w:t>
      </w:r>
      <w:r w:rsidR="006A1F0E" w:rsidRPr="0030015E">
        <w:rPr>
          <w:rFonts w:ascii="Times New Roman" w:hAnsi="Times New Roman" w:cs="Times New Roman"/>
          <w:b/>
          <w:sz w:val="24"/>
          <w:szCs w:val="24"/>
        </w:rPr>
        <w:t>Planning Resources.</w:t>
      </w:r>
    </w:p>
    <w:p w14:paraId="263CDE85" w14:textId="04DD3248" w:rsidR="009C77A8" w:rsidRPr="0030015E" w:rsidRDefault="009C77A8" w:rsidP="00D113F0">
      <w:pPr>
        <w:pStyle w:val="NoSpacing"/>
        <w:pBdr>
          <w:bottom w:val="single" w:sz="6" w:space="1" w:color="auto"/>
        </w:pBdr>
        <w:rPr>
          <w:rFonts w:ascii="Times New Roman" w:hAnsi="Times New Roman" w:cs="Times New Roman"/>
          <w:b/>
          <w:sz w:val="24"/>
          <w:szCs w:val="24"/>
        </w:rPr>
      </w:pPr>
    </w:p>
    <w:p w14:paraId="34DEAA2E" w14:textId="77777777" w:rsidR="009C77A8" w:rsidRPr="0030015E" w:rsidRDefault="009C77A8" w:rsidP="00D113F0">
      <w:pPr>
        <w:pStyle w:val="NoSpacing"/>
        <w:pBdr>
          <w:bottom w:val="single" w:sz="6" w:space="1" w:color="auto"/>
        </w:pBdr>
        <w:rPr>
          <w:rFonts w:ascii="Times New Roman" w:hAnsi="Times New Roman" w:cs="Times New Roman"/>
          <w:b/>
          <w:sz w:val="24"/>
          <w:szCs w:val="24"/>
        </w:rPr>
      </w:pPr>
    </w:p>
    <w:p w14:paraId="559F9C82" w14:textId="77777777" w:rsidR="009C77A8" w:rsidRPr="0030015E" w:rsidRDefault="009C77A8" w:rsidP="00D113F0">
      <w:pPr>
        <w:pStyle w:val="NoSpacing"/>
        <w:rPr>
          <w:rFonts w:ascii="Times New Roman" w:hAnsi="Times New Roman" w:cs="Times New Roman"/>
          <w:b/>
          <w:sz w:val="24"/>
          <w:szCs w:val="24"/>
        </w:rPr>
      </w:pPr>
    </w:p>
    <w:p w14:paraId="447EFC47" w14:textId="17D3E355" w:rsidR="0041091C" w:rsidRPr="0030015E" w:rsidRDefault="0041091C" w:rsidP="00D113F0">
      <w:pPr>
        <w:pStyle w:val="NoSpacing"/>
        <w:rPr>
          <w:rFonts w:ascii="Times New Roman" w:hAnsi="Times New Roman" w:cs="Times New Roman"/>
          <w:sz w:val="24"/>
          <w:szCs w:val="24"/>
        </w:rPr>
      </w:pPr>
    </w:p>
    <w:p w14:paraId="3ABEF2BA" w14:textId="77777777" w:rsidR="002E17F9" w:rsidRPr="0030015E" w:rsidRDefault="002E17F9" w:rsidP="002E17F9">
      <w:pPr>
        <w:pStyle w:val="NoSpacing"/>
        <w:rPr>
          <w:rFonts w:ascii="Times New Roman" w:hAnsi="Times New Roman" w:cs="Times New Roman"/>
          <w:b/>
          <w:sz w:val="32"/>
          <w:szCs w:val="32"/>
        </w:rPr>
      </w:pPr>
      <w:r w:rsidRPr="0030015E">
        <w:rPr>
          <w:rFonts w:ascii="Times New Roman" w:hAnsi="Times New Roman" w:cs="Times New Roman"/>
          <w:b/>
          <w:sz w:val="32"/>
          <w:szCs w:val="32"/>
        </w:rPr>
        <w:t>Planning Resources</w:t>
      </w:r>
    </w:p>
    <w:p w14:paraId="4A72A356" w14:textId="77777777" w:rsidR="002E17F9" w:rsidRPr="0030015E" w:rsidRDefault="002E17F9" w:rsidP="002E17F9">
      <w:pPr>
        <w:pStyle w:val="NoSpacing"/>
        <w:ind w:firstLine="720"/>
        <w:rPr>
          <w:rFonts w:ascii="Times New Roman" w:hAnsi="Times New Roman" w:cs="Times New Roman"/>
          <w:sz w:val="24"/>
          <w:szCs w:val="24"/>
        </w:rPr>
      </w:pPr>
      <w:r w:rsidRPr="0030015E">
        <w:rPr>
          <w:rFonts w:ascii="Times New Roman" w:hAnsi="Times New Roman" w:cs="Times New Roman"/>
          <w:sz w:val="24"/>
          <w:szCs w:val="24"/>
        </w:rPr>
        <w:t>Below is a list of additional resources provided for the writers of the Health Chapter during its formation:</w:t>
      </w:r>
    </w:p>
    <w:p w14:paraId="2AF0E4F3" w14:textId="77777777" w:rsidR="002E17F9" w:rsidRPr="0030015E" w:rsidRDefault="002E17F9" w:rsidP="002E17F9">
      <w:pPr>
        <w:pStyle w:val="NoSpacing"/>
        <w:ind w:firstLine="720"/>
        <w:rPr>
          <w:rFonts w:ascii="Times New Roman" w:hAnsi="Times New Roman" w:cs="Times New Roman"/>
          <w:sz w:val="24"/>
          <w:szCs w:val="24"/>
        </w:rPr>
      </w:pPr>
    </w:p>
    <w:p w14:paraId="768BF56C" w14:textId="77777777" w:rsidR="002E17F9" w:rsidRPr="0030015E" w:rsidRDefault="002E17F9" w:rsidP="002E17F9">
      <w:pPr>
        <w:pStyle w:val="NoSpacing"/>
        <w:numPr>
          <w:ilvl w:val="0"/>
          <w:numId w:val="6"/>
        </w:numPr>
        <w:rPr>
          <w:rFonts w:ascii="Times New Roman" w:hAnsi="Times New Roman" w:cs="Times New Roman"/>
          <w:sz w:val="24"/>
          <w:szCs w:val="24"/>
        </w:rPr>
      </w:pPr>
      <w:r w:rsidRPr="0030015E">
        <w:rPr>
          <w:rFonts w:ascii="Times New Roman" w:hAnsi="Times New Roman" w:cs="Times New Roman"/>
          <w:sz w:val="24"/>
          <w:szCs w:val="24"/>
        </w:rPr>
        <w:t xml:space="preserve">TRORC Regional Plan (accessible at </w:t>
      </w:r>
      <w:hyperlink r:id="rId7" w:history="1">
        <w:r w:rsidRPr="0030015E">
          <w:rPr>
            <w:rStyle w:val="Hyperlink"/>
            <w:rFonts w:ascii="Times New Roman" w:hAnsi="Times New Roman" w:cs="Times New Roman"/>
            <w:sz w:val="24"/>
            <w:szCs w:val="24"/>
          </w:rPr>
          <w:t>http://www.trorc.org/trorc-regional-plan/</w:t>
        </w:r>
      </w:hyperlink>
      <w:r w:rsidRPr="0030015E">
        <w:rPr>
          <w:rFonts w:ascii="Times New Roman" w:hAnsi="Times New Roman" w:cs="Times New Roman"/>
          <w:sz w:val="24"/>
          <w:szCs w:val="24"/>
        </w:rPr>
        <w:t>)</w:t>
      </w:r>
    </w:p>
    <w:p w14:paraId="72532472" w14:textId="77777777" w:rsidR="002E17F9" w:rsidRPr="0030015E" w:rsidRDefault="002E17F9" w:rsidP="002E17F9">
      <w:pPr>
        <w:pStyle w:val="NoSpacing"/>
        <w:rPr>
          <w:rFonts w:ascii="Times New Roman" w:hAnsi="Times New Roman" w:cs="Times New Roman"/>
          <w:sz w:val="24"/>
          <w:szCs w:val="24"/>
        </w:rPr>
      </w:pPr>
      <w:r w:rsidRPr="0030015E">
        <w:rPr>
          <w:rFonts w:ascii="Times New Roman" w:hAnsi="Times New Roman" w:cs="Times New Roman"/>
          <w:sz w:val="24"/>
          <w:szCs w:val="24"/>
        </w:rPr>
        <w:tab/>
        <w:t>Chapter 3: Fostering Healthy Communities</w:t>
      </w:r>
    </w:p>
    <w:p w14:paraId="7AAA1F20" w14:textId="77777777" w:rsidR="002E17F9" w:rsidRPr="0030015E" w:rsidRDefault="002E17F9" w:rsidP="002E17F9">
      <w:pPr>
        <w:pStyle w:val="NoSpacing"/>
        <w:rPr>
          <w:rFonts w:ascii="Times New Roman" w:hAnsi="Times New Roman" w:cs="Times New Roman"/>
          <w:sz w:val="24"/>
          <w:szCs w:val="24"/>
        </w:rPr>
      </w:pPr>
    </w:p>
    <w:p w14:paraId="6B78F640" w14:textId="77777777" w:rsidR="002E17F9" w:rsidRPr="0030015E" w:rsidRDefault="002E17F9" w:rsidP="002E17F9">
      <w:pPr>
        <w:pStyle w:val="NoSpacing"/>
        <w:numPr>
          <w:ilvl w:val="0"/>
          <w:numId w:val="6"/>
        </w:numPr>
        <w:rPr>
          <w:rFonts w:ascii="Times New Roman" w:hAnsi="Times New Roman" w:cs="Times New Roman"/>
          <w:sz w:val="24"/>
          <w:szCs w:val="24"/>
        </w:rPr>
      </w:pPr>
      <w:r w:rsidRPr="0030015E">
        <w:rPr>
          <w:rFonts w:ascii="Times New Roman" w:hAnsi="Times New Roman" w:cs="Times New Roman"/>
          <w:sz w:val="24"/>
          <w:szCs w:val="24"/>
        </w:rPr>
        <w:t xml:space="preserve">East Central Vermont: What We Want (accessible at </w:t>
      </w:r>
      <w:hyperlink r:id="rId8" w:history="1">
        <w:r w:rsidRPr="0030015E">
          <w:rPr>
            <w:rStyle w:val="Hyperlink"/>
            <w:rFonts w:ascii="Times New Roman" w:hAnsi="Times New Roman" w:cs="Times New Roman"/>
            <w:sz w:val="24"/>
            <w:szCs w:val="24"/>
          </w:rPr>
          <w:t>http://www.trorc.org/ecv-what-we-want/</w:t>
        </w:r>
      </w:hyperlink>
      <w:r w:rsidRPr="0030015E">
        <w:rPr>
          <w:rFonts w:ascii="Times New Roman" w:hAnsi="Times New Roman" w:cs="Times New Roman"/>
          <w:sz w:val="24"/>
          <w:szCs w:val="24"/>
        </w:rPr>
        <w:t>)</w:t>
      </w:r>
    </w:p>
    <w:p w14:paraId="1A8BD72F" w14:textId="77777777" w:rsidR="002E17F9" w:rsidRPr="0030015E" w:rsidRDefault="002E17F9" w:rsidP="002E17F9">
      <w:pPr>
        <w:pStyle w:val="NoSpacing"/>
        <w:rPr>
          <w:rFonts w:ascii="Times New Roman" w:hAnsi="Times New Roman" w:cs="Times New Roman"/>
          <w:sz w:val="24"/>
          <w:szCs w:val="24"/>
        </w:rPr>
      </w:pPr>
      <w:r w:rsidRPr="0030015E">
        <w:rPr>
          <w:rFonts w:ascii="Times New Roman" w:hAnsi="Times New Roman" w:cs="Times New Roman"/>
          <w:sz w:val="24"/>
          <w:szCs w:val="24"/>
        </w:rPr>
        <w:tab/>
        <w:t>Healthy Communities Section</w:t>
      </w:r>
    </w:p>
    <w:p w14:paraId="01CAE924" w14:textId="77777777" w:rsidR="002E17F9" w:rsidRPr="0030015E" w:rsidRDefault="002E17F9" w:rsidP="002E17F9">
      <w:pPr>
        <w:pStyle w:val="NoSpacing"/>
        <w:rPr>
          <w:rFonts w:ascii="Times New Roman" w:hAnsi="Times New Roman" w:cs="Times New Roman"/>
          <w:sz w:val="24"/>
          <w:szCs w:val="24"/>
        </w:rPr>
      </w:pPr>
    </w:p>
    <w:p w14:paraId="605EACFE" w14:textId="77777777" w:rsidR="002E17F9" w:rsidRPr="005961EF" w:rsidRDefault="002E17F9" w:rsidP="002E17F9">
      <w:pPr>
        <w:pStyle w:val="NoSpacing"/>
        <w:numPr>
          <w:ilvl w:val="0"/>
          <w:numId w:val="6"/>
        </w:numPr>
        <w:rPr>
          <w:rStyle w:val="Hyperlink"/>
          <w:rFonts w:ascii="Times New Roman" w:hAnsi="Times New Roman" w:cs="Times New Roman"/>
          <w:color w:val="auto"/>
          <w:sz w:val="24"/>
          <w:szCs w:val="24"/>
          <w:u w:val="none"/>
        </w:rPr>
      </w:pPr>
      <w:r w:rsidRPr="0030015E">
        <w:rPr>
          <w:rFonts w:ascii="Times New Roman" w:hAnsi="Times New Roman" w:cs="Times New Roman"/>
          <w:sz w:val="24"/>
          <w:szCs w:val="24"/>
        </w:rPr>
        <w:t xml:space="preserve">Department of Health – Vermont Healthy Community Design Resource: </w:t>
      </w:r>
      <w:hyperlink r:id="rId9" w:history="1">
        <w:r w:rsidRPr="0030015E">
          <w:rPr>
            <w:rStyle w:val="Hyperlink"/>
            <w:rFonts w:ascii="Times New Roman" w:hAnsi="Times New Roman" w:cs="Times New Roman"/>
            <w:sz w:val="24"/>
            <w:szCs w:val="24"/>
          </w:rPr>
          <w:t>http://www.healthvermont.gov/sites/default/files/documents/2016/11/active_living_healthy_eating_community_design_resource.pdf</w:t>
        </w:r>
      </w:hyperlink>
    </w:p>
    <w:p w14:paraId="2B1F7ED8" w14:textId="77777777" w:rsidR="002E17F9" w:rsidRDefault="002E17F9" w:rsidP="002E17F9">
      <w:pPr>
        <w:pStyle w:val="NoSpacing"/>
        <w:rPr>
          <w:rStyle w:val="Hyperlink"/>
          <w:rFonts w:ascii="Times New Roman" w:hAnsi="Times New Roman" w:cs="Times New Roman"/>
          <w:sz w:val="24"/>
          <w:szCs w:val="24"/>
        </w:rPr>
      </w:pPr>
    </w:p>
    <w:p w14:paraId="7251E488" w14:textId="098ADB6D" w:rsidR="002E17F9" w:rsidRDefault="002E17F9" w:rsidP="002E17F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Supporting Healthy Communities: What Can Towns Do? (accessible at: </w:t>
      </w:r>
      <w:hyperlink r:id="rId10" w:history="1">
        <w:r w:rsidRPr="00D12C92">
          <w:rPr>
            <w:rStyle w:val="Hyperlink"/>
            <w:rFonts w:ascii="Times New Roman" w:hAnsi="Times New Roman" w:cs="Times New Roman"/>
            <w:sz w:val="24"/>
            <w:szCs w:val="24"/>
          </w:rPr>
          <w:t>http://www.trorc.org/wp/wp-content/uploads/2016/10/SupportingHealthyCommunities-2016.pdf</w:t>
        </w:r>
      </w:hyperlink>
      <w:r>
        <w:rPr>
          <w:rFonts w:ascii="Times New Roman" w:hAnsi="Times New Roman" w:cs="Times New Roman"/>
          <w:sz w:val="24"/>
          <w:szCs w:val="24"/>
        </w:rPr>
        <w:t xml:space="preserve">) </w:t>
      </w:r>
    </w:p>
    <w:p w14:paraId="28E676C0" w14:textId="77777777" w:rsidR="00EA6C8C" w:rsidRDefault="00EA6C8C" w:rsidP="009F4EE6">
      <w:pPr>
        <w:pStyle w:val="ListParagraph"/>
        <w:rPr>
          <w:rFonts w:ascii="Times New Roman" w:hAnsi="Times New Roman" w:cs="Times New Roman"/>
          <w:sz w:val="24"/>
          <w:szCs w:val="24"/>
        </w:rPr>
      </w:pPr>
    </w:p>
    <w:p w14:paraId="2F108C63" w14:textId="10B5AC0B" w:rsidR="00EA6C8C" w:rsidRDefault="00EA6C8C" w:rsidP="002E17F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TRORC Health page: </w:t>
      </w:r>
      <w:hyperlink r:id="rId11" w:history="1">
        <w:r w:rsidRPr="001A666C">
          <w:rPr>
            <w:rStyle w:val="Hyperlink"/>
            <w:rFonts w:ascii="Times New Roman" w:hAnsi="Times New Roman" w:cs="Times New Roman"/>
            <w:sz w:val="24"/>
            <w:szCs w:val="24"/>
          </w:rPr>
          <w:t>https://www.trorc.org/health/</w:t>
        </w:r>
      </w:hyperlink>
    </w:p>
    <w:p w14:paraId="2495EAC1" w14:textId="496894A4" w:rsidR="00EA6C8C" w:rsidRDefault="00EA6C8C" w:rsidP="009F4EE6">
      <w:pPr>
        <w:pStyle w:val="ListParagraph"/>
        <w:rPr>
          <w:rFonts w:ascii="Times New Roman" w:hAnsi="Times New Roman" w:cs="Times New Roman"/>
          <w:sz w:val="24"/>
          <w:szCs w:val="24"/>
        </w:rPr>
      </w:pPr>
    </w:p>
    <w:p w14:paraId="4C1B3324" w14:textId="7355D8AA" w:rsidR="00F1176E" w:rsidRDefault="00F1176E" w:rsidP="00F1176E">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1176E">
        <w:rPr>
          <w:rFonts w:ascii="Times New Roman" w:hAnsi="Times New Roman" w:cs="Times New Roman"/>
          <w:sz w:val="24"/>
          <w:szCs w:val="24"/>
        </w:rPr>
        <w:t>Health Impact Assessments:</w:t>
      </w:r>
      <w:r>
        <w:rPr>
          <w:rFonts w:ascii="Times New Roman" w:hAnsi="Times New Roman" w:cs="Times New Roman"/>
          <w:sz w:val="24"/>
          <w:szCs w:val="24"/>
        </w:rPr>
        <w:t xml:space="preserve"> </w:t>
      </w:r>
      <w:r w:rsidRPr="00B73E1C">
        <w:rPr>
          <w:rFonts w:ascii="Times New Roman" w:hAnsi="Times New Roman" w:cs="Times New Roman"/>
          <w:sz w:val="24"/>
          <w:szCs w:val="24"/>
        </w:rPr>
        <w:t xml:space="preserve">HIAs are a </w:t>
      </w:r>
      <w:r w:rsidRPr="00B73E1C">
        <w:rPr>
          <w:rFonts w:ascii="Times New Roman" w:hAnsi="Times New Roman" w:cs="Times New Roman"/>
          <w:color w:val="000000"/>
          <w:sz w:val="24"/>
          <w:szCs w:val="24"/>
          <w:shd w:val="clear" w:color="auto" w:fill="FFFFFF"/>
        </w:rPr>
        <w:t>tool that can help communities, decision makers, and practitioners make choices that improve public health through community design.</w:t>
      </w:r>
      <w:r w:rsidRPr="00B73E1C">
        <w:rPr>
          <w:rFonts w:ascii="Times New Roman" w:hAnsi="Times New Roman" w:cs="Times New Roman"/>
          <w:sz w:val="24"/>
          <w:szCs w:val="24"/>
        </w:rPr>
        <w:t xml:space="preserve"> </w:t>
      </w:r>
      <w:r w:rsidRPr="00B73E1C">
        <w:rPr>
          <w:rFonts w:ascii="Times New Roman" w:hAnsi="Times New Roman" w:cs="Times New Roman"/>
          <w:color w:val="000000"/>
          <w:sz w:val="24"/>
          <w:szCs w:val="24"/>
          <w:shd w:val="clear" w:color="auto" w:fill="FFFFFF"/>
        </w:rPr>
        <w:t>HIA is a process that helps evaluate the potential health effects of a plan, project, or policy before it is built or implemented. HIA brings potential positive and negative public health impacts and considerations to the decision-making process for plans, projects, and policies that fall outside traditional public health arenas, such as transportation and land use. An HIA provides practical recommendations to increase positive health effects and minimize negative health effects</w:t>
      </w:r>
      <w:r w:rsidRPr="00B73E1C">
        <w:rPr>
          <w:rFonts w:ascii="Times New Roman" w:hAnsi="Times New Roman" w:cs="Times New Roman"/>
          <w:color w:val="000000"/>
          <w:sz w:val="24"/>
          <w:szCs w:val="24"/>
        </w:rPr>
        <w:t>. HIAs are flexible and can range from simple to complex, depending on the project or policy being evaluated. Vermont Department of Health Offices of Local Health may be able to assist Towns with conducting HIAs.</w:t>
      </w:r>
    </w:p>
    <w:p w14:paraId="42513AF3" w14:textId="77777777" w:rsidR="00F1176E" w:rsidRPr="00F1176E" w:rsidRDefault="00F1176E" w:rsidP="00F1176E">
      <w:pPr>
        <w:pStyle w:val="ListParagraph"/>
        <w:rPr>
          <w:rFonts w:ascii="Times New Roman" w:hAnsi="Times New Roman" w:cs="Times New Roman"/>
          <w:color w:val="000000"/>
          <w:sz w:val="24"/>
          <w:szCs w:val="24"/>
        </w:rPr>
      </w:pPr>
    </w:p>
    <w:p w14:paraId="3F65E00D" w14:textId="63FA3B76" w:rsidR="00F1176E" w:rsidRDefault="00722FED" w:rsidP="00F1176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hyperlink r:id="rId12" w:history="1">
        <w:r w:rsidR="00F1176E" w:rsidRPr="00F03BD5">
          <w:rPr>
            <w:rStyle w:val="Hyperlink"/>
            <w:rFonts w:ascii="Times New Roman" w:hAnsi="Times New Roman" w:cs="Times New Roman"/>
            <w:sz w:val="24"/>
            <w:szCs w:val="24"/>
          </w:rPr>
          <w:t>http://www.healthvermont.gov/about/reports/health-impact-assessments</w:t>
        </w:r>
      </w:hyperlink>
    </w:p>
    <w:p w14:paraId="6AEF0720" w14:textId="590D6413" w:rsidR="00F1176E" w:rsidRDefault="00722FED" w:rsidP="00F1176E">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hyperlink r:id="rId13" w:history="1">
        <w:r w:rsidR="00F1176E" w:rsidRPr="00F03BD5">
          <w:rPr>
            <w:rStyle w:val="Hyperlink"/>
            <w:rFonts w:ascii="Times New Roman" w:hAnsi="Times New Roman" w:cs="Times New Roman"/>
            <w:sz w:val="24"/>
            <w:szCs w:val="24"/>
          </w:rPr>
          <w:t>http://www.healthvermont.gov/local</w:t>
        </w:r>
      </w:hyperlink>
    </w:p>
    <w:p w14:paraId="4C1D32EE" w14:textId="77777777" w:rsidR="00F1176E" w:rsidRPr="00F1176E" w:rsidRDefault="00F1176E" w:rsidP="00F1176E">
      <w:pPr>
        <w:autoSpaceDE w:val="0"/>
        <w:autoSpaceDN w:val="0"/>
        <w:adjustRightInd w:val="0"/>
        <w:spacing w:after="0" w:line="240" w:lineRule="auto"/>
        <w:rPr>
          <w:rFonts w:ascii="Times New Roman" w:hAnsi="Times New Roman" w:cs="Times New Roman"/>
          <w:color w:val="000000"/>
          <w:sz w:val="24"/>
          <w:szCs w:val="24"/>
        </w:rPr>
      </w:pPr>
    </w:p>
    <w:p w14:paraId="7947C449" w14:textId="77777777" w:rsidR="00243015" w:rsidRDefault="00243015" w:rsidP="00D113F0">
      <w:pPr>
        <w:pStyle w:val="NoSpacing"/>
        <w:rPr>
          <w:rFonts w:ascii="Times New Roman" w:hAnsi="Times New Roman" w:cs="Times New Roman"/>
          <w:sz w:val="24"/>
          <w:szCs w:val="24"/>
        </w:rPr>
      </w:pPr>
    </w:p>
    <w:p w14:paraId="0C185F5E" w14:textId="16F0557A" w:rsidR="00610FE7" w:rsidRDefault="00610FE7" w:rsidP="00D113F0">
      <w:pPr>
        <w:pStyle w:val="NoSpacing"/>
        <w:rPr>
          <w:rFonts w:ascii="Times New Roman" w:hAnsi="Times New Roman" w:cs="Times New Roman"/>
          <w:b/>
          <w:sz w:val="32"/>
          <w:szCs w:val="32"/>
        </w:rPr>
      </w:pPr>
      <w:r w:rsidRPr="00610FE7">
        <w:rPr>
          <w:rFonts w:ascii="Times New Roman" w:hAnsi="Times New Roman" w:cs="Times New Roman"/>
          <w:b/>
          <w:sz w:val="32"/>
          <w:szCs w:val="32"/>
        </w:rPr>
        <w:t>Implementation Resources</w:t>
      </w:r>
    </w:p>
    <w:p w14:paraId="3CD1BC16" w14:textId="0B1EE66F" w:rsidR="00A83F3A" w:rsidRPr="00A83F3A" w:rsidRDefault="00A83F3A" w:rsidP="00A83F3A">
      <w:pPr>
        <w:pStyle w:val="NoSpacing"/>
        <w:numPr>
          <w:ilvl w:val="0"/>
          <w:numId w:val="15"/>
        </w:numPr>
        <w:rPr>
          <w:rFonts w:ascii="Times New Roman" w:hAnsi="Times New Roman" w:cs="Times New Roman"/>
          <w:sz w:val="24"/>
          <w:szCs w:val="24"/>
        </w:rPr>
      </w:pPr>
      <w:r w:rsidRPr="00A83F3A">
        <w:rPr>
          <w:rFonts w:ascii="Times New Roman" w:hAnsi="Times New Roman" w:cs="Times New Roman"/>
          <w:sz w:val="24"/>
          <w:szCs w:val="24"/>
        </w:rPr>
        <w:t xml:space="preserve">Rural Community Health Toolkit: </w:t>
      </w:r>
      <w:hyperlink r:id="rId14" w:history="1">
        <w:r w:rsidRPr="00A83F3A">
          <w:rPr>
            <w:rStyle w:val="Hyperlink"/>
            <w:rFonts w:ascii="Times New Roman" w:hAnsi="Times New Roman" w:cs="Times New Roman"/>
            <w:sz w:val="24"/>
            <w:szCs w:val="24"/>
          </w:rPr>
          <w:t>https://www.ruralhealthinfo.org/toolkits/rural-toolkit</w:t>
        </w:r>
      </w:hyperlink>
    </w:p>
    <w:p w14:paraId="37D67E7A" w14:textId="51421942" w:rsidR="002E17F9" w:rsidRDefault="002E17F9" w:rsidP="00D113F0">
      <w:pPr>
        <w:pStyle w:val="NoSpacing"/>
        <w:rPr>
          <w:rFonts w:ascii="Times New Roman" w:hAnsi="Times New Roman" w:cs="Times New Roman"/>
          <w:sz w:val="24"/>
          <w:szCs w:val="24"/>
        </w:rPr>
      </w:pPr>
    </w:p>
    <w:p w14:paraId="6FCFD2D0" w14:textId="77777777" w:rsidR="00243015" w:rsidRPr="0030015E" w:rsidRDefault="00243015" w:rsidP="00D113F0">
      <w:pPr>
        <w:pStyle w:val="NoSpacing"/>
        <w:rPr>
          <w:rFonts w:ascii="Times New Roman" w:hAnsi="Times New Roman" w:cs="Times New Roman"/>
          <w:sz w:val="24"/>
          <w:szCs w:val="24"/>
        </w:rPr>
      </w:pPr>
    </w:p>
    <w:p w14:paraId="5524419B" w14:textId="554895D1" w:rsidR="00D7393B" w:rsidRPr="0030015E" w:rsidRDefault="00D7393B" w:rsidP="00D113F0">
      <w:pPr>
        <w:pStyle w:val="NoSpacing"/>
        <w:rPr>
          <w:rFonts w:ascii="Times New Roman" w:hAnsi="Times New Roman" w:cs="Times New Roman"/>
          <w:b/>
          <w:sz w:val="32"/>
          <w:szCs w:val="32"/>
        </w:rPr>
      </w:pPr>
      <w:r w:rsidRPr="0030015E">
        <w:rPr>
          <w:rFonts w:ascii="Times New Roman" w:hAnsi="Times New Roman" w:cs="Times New Roman"/>
          <w:b/>
          <w:sz w:val="32"/>
          <w:szCs w:val="32"/>
        </w:rPr>
        <w:t xml:space="preserve">Town Ordinances to </w:t>
      </w:r>
      <w:r w:rsidR="00D427E5">
        <w:rPr>
          <w:rFonts w:ascii="Times New Roman" w:hAnsi="Times New Roman" w:cs="Times New Roman"/>
          <w:b/>
          <w:sz w:val="32"/>
          <w:szCs w:val="32"/>
        </w:rPr>
        <w:t>S</w:t>
      </w:r>
      <w:r w:rsidRPr="0030015E">
        <w:rPr>
          <w:rFonts w:ascii="Times New Roman" w:hAnsi="Times New Roman" w:cs="Times New Roman"/>
          <w:b/>
          <w:sz w:val="32"/>
          <w:szCs w:val="32"/>
        </w:rPr>
        <w:t>upport Health &amp; Wellness</w:t>
      </w:r>
    </w:p>
    <w:p w14:paraId="3CF10B0A" w14:textId="558243A2" w:rsidR="00E70A89" w:rsidRPr="0030015E" w:rsidRDefault="00EB3473" w:rsidP="00D113F0">
      <w:pPr>
        <w:pStyle w:val="NoSpacing"/>
        <w:rPr>
          <w:rFonts w:ascii="Times New Roman" w:hAnsi="Times New Roman" w:cs="Times New Roman"/>
          <w:sz w:val="24"/>
          <w:szCs w:val="24"/>
        </w:rPr>
      </w:pPr>
      <w:r w:rsidRPr="0030015E">
        <w:rPr>
          <w:rFonts w:ascii="Times New Roman" w:hAnsi="Times New Roman" w:cs="Times New Roman"/>
          <w:sz w:val="24"/>
          <w:szCs w:val="24"/>
        </w:rPr>
        <w:t>The</w:t>
      </w:r>
      <w:r w:rsidR="00E70A89" w:rsidRPr="0030015E">
        <w:rPr>
          <w:rFonts w:ascii="Times New Roman" w:hAnsi="Times New Roman" w:cs="Times New Roman"/>
          <w:sz w:val="24"/>
          <w:szCs w:val="24"/>
        </w:rPr>
        <w:t xml:space="preserve"> </w:t>
      </w:r>
      <w:r w:rsidRPr="0030015E">
        <w:rPr>
          <w:rFonts w:ascii="Times New Roman" w:hAnsi="Times New Roman" w:cs="Times New Roman"/>
          <w:sz w:val="24"/>
          <w:szCs w:val="24"/>
        </w:rPr>
        <w:t>Health Chapter</w:t>
      </w:r>
      <w:r w:rsidR="00E70A89" w:rsidRPr="0030015E">
        <w:rPr>
          <w:rFonts w:ascii="Times New Roman" w:hAnsi="Times New Roman" w:cs="Times New Roman"/>
          <w:sz w:val="24"/>
          <w:szCs w:val="24"/>
        </w:rPr>
        <w:t xml:space="preserve"> may includ</w:t>
      </w:r>
      <w:r w:rsidRPr="0030015E">
        <w:rPr>
          <w:rFonts w:ascii="Times New Roman" w:hAnsi="Times New Roman" w:cs="Times New Roman"/>
          <w:sz w:val="24"/>
          <w:szCs w:val="24"/>
        </w:rPr>
        <w:t>e</w:t>
      </w:r>
      <w:r w:rsidR="00E70A89" w:rsidRPr="0030015E">
        <w:rPr>
          <w:rFonts w:ascii="Times New Roman" w:hAnsi="Times New Roman" w:cs="Times New Roman"/>
          <w:sz w:val="24"/>
          <w:szCs w:val="24"/>
        </w:rPr>
        <w:t xml:space="preserve"> recommendation</w:t>
      </w:r>
      <w:r w:rsidRPr="0030015E">
        <w:rPr>
          <w:rFonts w:ascii="Times New Roman" w:hAnsi="Times New Roman" w:cs="Times New Roman"/>
          <w:sz w:val="24"/>
          <w:szCs w:val="24"/>
        </w:rPr>
        <w:t>s</w:t>
      </w:r>
      <w:r w:rsidR="00E70A89" w:rsidRPr="0030015E">
        <w:rPr>
          <w:rFonts w:ascii="Times New Roman" w:hAnsi="Times New Roman" w:cs="Times New Roman"/>
          <w:sz w:val="24"/>
          <w:szCs w:val="24"/>
        </w:rPr>
        <w:t xml:space="preserve"> to pass ordinance</w:t>
      </w:r>
      <w:r w:rsidRPr="0030015E">
        <w:rPr>
          <w:rFonts w:ascii="Times New Roman" w:hAnsi="Times New Roman" w:cs="Times New Roman"/>
          <w:sz w:val="24"/>
          <w:szCs w:val="24"/>
        </w:rPr>
        <w:t>s</w:t>
      </w:r>
      <w:r w:rsidR="00E70A89" w:rsidRPr="0030015E">
        <w:rPr>
          <w:rFonts w:ascii="Times New Roman" w:hAnsi="Times New Roman" w:cs="Times New Roman"/>
          <w:sz w:val="24"/>
          <w:szCs w:val="24"/>
        </w:rPr>
        <w:t xml:space="preserve"> that support healthy communities. Examples of such ordinances include:</w:t>
      </w:r>
    </w:p>
    <w:p w14:paraId="6233BB5C" w14:textId="77777777" w:rsidR="00D7393B" w:rsidRPr="0030015E" w:rsidRDefault="00D7393B" w:rsidP="00D113F0">
      <w:pPr>
        <w:pStyle w:val="NoSpacing"/>
        <w:rPr>
          <w:rFonts w:ascii="Times New Roman" w:hAnsi="Times New Roman" w:cs="Times New Roman"/>
          <w:sz w:val="24"/>
          <w:szCs w:val="24"/>
        </w:rPr>
      </w:pPr>
    </w:p>
    <w:p w14:paraId="7CA6CF29" w14:textId="77777777" w:rsidR="00D7393B" w:rsidRPr="0030015E" w:rsidRDefault="00D7393B" w:rsidP="00D7393B">
      <w:pPr>
        <w:pStyle w:val="NoSpacing"/>
        <w:contextualSpacing/>
        <w:rPr>
          <w:rFonts w:ascii="Times New Roman" w:hAnsi="Times New Roman" w:cs="Times New Roman"/>
          <w:sz w:val="24"/>
          <w:szCs w:val="24"/>
          <w:u w:val="single"/>
        </w:rPr>
      </w:pPr>
      <w:r w:rsidRPr="0030015E">
        <w:rPr>
          <w:rFonts w:ascii="Times New Roman" w:hAnsi="Times New Roman" w:cs="Times New Roman"/>
          <w:sz w:val="24"/>
          <w:szCs w:val="24"/>
          <w:u w:val="single"/>
        </w:rPr>
        <w:t>Alcoholic Beverage Control Ordinance:</w:t>
      </w:r>
    </w:p>
    <w:p w14:paraId="77D587C2" w14:textId="73117E64" w:rsidR="0093016D" w:rsidRPr="0030015E" w:rsidRDefault="0093016D" w:rsidP="00D7393B">
      <w:pPr>
        <w:pStyle w:val="NoSpacing"/>
        <w:contextualSpacing/>
        <w:rPr>
          <w:rFonts w:ascii="Times New Roman" w:hAnsi="Times New Roman" w:cs="Times New Roman"/>
          <w:sz w:val="24"/>
          <w:szCs w:val="24"/>
        </w:rPr>
      </w:pPr>
      <w:r w:rsidRPr="0030015E">
        <w:rPr>
          <w:rFonts w:ascii="Times New Roman" w:hAnsi="Times New Roman" w:cs="Times New Roman"/>
          <w:sz w:val="24"/>
          <w:szCs w:val="24"/>
        </w:rPr>
        <w:t>Pass an ordinance prohibiting people from consuming or possessing opened containers of alcoholic beverages in public places.</w:t>
      </w:r>
    </w:p>
    <w:p w14:paraId="6E6E7695" w14:textId="1EC82EBD" w:rsidR="008D47AC" w:rsidRPr="0030015E" w:rsidRDefault="008D47AC" w:rsidP="00D7393B">
      <w:pPr>
        <w:pStyle w:val="NoSpacing"/>
        <w:contextualSpacing/>
        <w:rPr>
          <w:rFonts w:ascii="Times New Roman" w:hAnsi="Times New Roman" w:cs="Times New Roman"/>
          <w:sz w:val="24"/>
          <w:szCs w:val="24"/>
        </w:rPr>
      </w:pPr>
    </w:p>
    <w:p w14:paraId="00B5BED6" w14:textId="44561F44" w:rsidR="008D47AC" w:rsidRPr="0030015E" w:rsidRDefault="008D47AC" w:rsidP="00D7393B">
      <w:pPr>
        <w:pStyle w:val="NoSpacing"/>
        <w:contextualSpacing/>
        <w:rPr>
          <w:rFonts w:ascii="Times New Roman" w:hAnsi="Times New Roman" w:cs="Times New Roman"/>
          <w:sz w:val="24"/>
          <w:szCs w:val="24"/>
          <w:u w:val="single"/>
        </w:rPr>
      </w:pPr>
      <w:r w:rsidRPr="0030015E">
        <w:rPr>
          <w:rFonts w:ascii="Times New Roman" w:hAnsi="Times New Roman" w:cs="Times New Roman"/>
          <w:sz w:val="24"/>
          <w:szCs w:val="24"/>
          <w:u w:val="single"/>
        </w:rPr>
        <w:t>Smoking</w:t>
      </w:r>
      <w:r w:rsidR="000F3D58">
        <w:rPr>
          <w:rFonts w:ascii="Times New Roman" w:hAnsi="Times New Roman" w:cs="Times New Roman"/>
          <w:sz w:val="24"/>
          <w:szCs w:val="24"/>
          <w:u w:val="single"/>
        </w:rPr>
        <w:t>/Vaping</w:t>
      </w:r>
      <w:r w:rsidRPr="0030015E">
        <w:rPr>
          <w:rFonts w:ascii="Times New Roman" w:hAnsi="Times New Roman" w:cs="Times New Roman"/>
          <w:sz w:val="24"/>
          <w:szCs w:val="24"/>
          <w:u w:val="single"/>
        </w:rPr>
        <w:t xml:space="preserve"> Ordinance:</w:t>
      </w:r>
    </w:p>
    <w:p w14:paraId="6637E881" w14:textId="0F454475" w:rsidR="008D47AC" w:rsidRPr="0030015E" w:rsidRDefault="0093016D" w:rsidP="00D7393B">
      <w:pPr>
        <w:pStyle w:val="NoSpacing"/>
        <w:contextualSpacing/>
        <w:rPr>
          <w:rFonts w:ascii="Times New Roman" w:hAnsi="Times New Roman" w:cs="Times New Roman"/>
          <w:sz w:val="24"/>
          <w:szCs w:val="24"/>
        </w:rPr>
      </w:pPr>
      <w:r w:rsidRPr="0030015E">
        <w:rPr>
          <w:rFonts w:ascii="Times New Roman" w:hAnsi="Times New Roman" w:cs="Times New Roman"/>
          <w:sz w:val="24"/>
          <w:szCs w:val="24"/>
        </w:rPr>
        <w:t>Pass an ordinance prohibiting the use and disposal of tobacco</w:t>
      </w:r>
      <w:r w:rsidR="000F3D58">
        <w:rPr>
          <w:rFonts w:ascii="Times New Roman" w:hAnsi="Times New Roman" w:cs="Times New Roman"/>
          <w:sz w:val="24"/>
          <w:szCs w:val="24"/>
        </w:rPr>
        <w:t>, tobacco substitute,</w:t>
      </w:r>
      <w:r w:rsidRPr="0030015E">
        <w:rPr>
          <w:rFonts w:ascii="Times New Roman" w:hAnsi="Times New Roman" w:cs="Times New Roman"/>
          <w:sz w:val="24"/>
          <w:szCs w:val="24"/>
        </w:rPr>
        <w:t xml:space="preserve"> and marijuana products and equipment on town</w:t>
      </w:r>
      <w:r w:rsidR="005961EF">
        <w:rPr>
          <w:rFonts w:ascii="Times New Roman" w:hAnsi="Times New Roman" w:cs="Times New Roman"/>
          <w:sz w:val="24"/>
          <w:szCs w:val="24"/>
        </w:rPr>
        <w:t>-</w:t>
      </w:r>
      <w:r w:rsidRPr="0030015E">
        <w:rPr>
          <w:rFonts w:ascii="Times New Roman" w:hAnsi="Times New Roman" w:cs="Times New Roman"/>
          <w:sz w:val="24"/>
          <w:szCs w:val="24"/>
        </w:rPr>
        <w:t xml:space="preserve">owned land. </w:t>
      </w:r>
    </w:p>
    <w:p w14:paraId="0E535B3B" w14:textId="77777777" w:rsidR="009E0A21" w:rsidRPr="0030015E" w:rsidRDefault="009E0A21" w:rsidP="00D7393B">
      <w:pPr>
        <w:pStyle w:val="NoSpacing"/>
        <w:contextualSpacing/>
        <w:rPr>
          <w:rFonts w:ascii="Times New Roman" w:hAnsi="Times New Roman" w:cs="Times New Roman"/>
          <w:sz w:val="24"/>
          <w:szCs w:val="24"/>
        </w:rPr>
      </w:pPr>
    </w:p>
    <w:p w14:paraId="06BF66B0" w14:textId="285FC766" w:rsidR="008D47AC" w:rsidRPr="0030015E" w:rsidRDefault="009E0A21" w:rsidP="00D7393B">
      <w:pPr>
        <w:pStyle w:val="NoSpacing"/>
        <w:contextualSpacing/>
        <w:rPr>
          <w:rFonts w:ascii="Times New Roman" w:hAnsi="Times New Roman" w:cs="Times New Roman"/>
          <w:sz w:val="24"/>
          <w:szCs w:val="24"/>
          <w:u w:val="single"/>
        </w:rPr>
      </w:pPr>
      <w:r w:rsidRPr="0030015E">
        <w:rPr>
          <w:rFonts w:ascii="Times New Roman" w:hAnsi="Times New Roman" w:cs="Times New Roman"/>
          <w:sz w:val="24"/>
          <w:szCs w:val="24"/>
          <w:u w:val="single"/>
        </w:rPr>
        <w:t>Advertisement</w:t>
      </w:r>
      <w:r w:rsidR="008D47AC" w:rsidRPr="0030015E">
        <w:rPr>
          <w:rFonts w:ascii="Times New Roman" w:hAnsi="Times New Roman" w:cs="Times New Roman"/>
          <w:sz w:val="24"/>
          <w:szCs w:val="24"/>
          <w:u w:val="single"/>
        </w:rPr>
        <w:t xml:space="preserve"> </w:t>
      </w:r>
      <w:r w:rsidR="0046362C" w:rsidRPr="0030015E">
        <w:rPr>
          <w:rFonts w:ascii="Times New Roman" w:hAnsi="Times New Roman" w:cs="Times New Roman"/>
          <w:sz w:val="24"/>
          <w:szCs w:val="24"/>
          <w:u w:val="single"/>
        </w:rPr>
        <w:t>O</w:t>
      </w:r>
      <w:r w:rsidR="008D47AC" w:rsidRPr="0030015E">
        <w:rPr>
          <w:rFonts w:ascii="Times New Roman" w:hAnsi="Times New Roman" w:cs="Times New Roman"/>
          <w:sz w:val="24"/>
          <w:szCs w:val="24"/>
          <w:u w:val="single"/>
        </w:rPr>
        <w:t>rdinance:</w:t>
      </w:r>
    </w:p>
    <w:p w14:paraId="0921A836" w14:textId="7D961DEE" w:rsidR="008D2546" w:rsidRPr="0030015E" w:rsidRDefault="009E0A21" w:rsidP="00D7393B">
      <w:pPr>
        <w:pStyle w:val="NoSpacing"/>
        <w:contextualSpacing/>
        <w:rPr>
          <w:rFonts w:ascii="Times New Roman" w:hAnsi="Times New Roman" w:cs="Times New Roman"/>
          <w:sz w:val="24"/>
          <w:szCs w:val="24"/>
        </w:rPr>
      </w:pPr>
      <w:r w:rsidRPr="0030015E">
        <w:rPr>
          <w:rFonts w:ascii="Times New Roman" w:hAnsi="Times New Roman" w:cs="Times New Roman"/>
          <w:sz w:val="24"/>
          <w:szCs w:val="24"/>
        </w:rPr>
        <w:t xml:space="preserve">Pass an ordinance establishing limits on </w:t>
      </w:r>
      <w:r w:rsidR="008E18BD" w:rsidRPr="0030015E">
        <w:rPr>
          <w:rFonts w:ascii="Times New Roman" w:hAnsi="Times New Roman" w:cs="Times New Roman"/>
          <w:sz w:val="24"/>
          <w:szCs w:val="24"/>
        </w:rPr>
        <w:t xml:space="preserve">retail </w:t>
      </w:r>
      <w:r w:rsidRPr="0030015E">
        <w:rPr>
          <w:rFonts w:ascii="Times New Roman" w:hAnsi="Times New Roman" w:cs="Times New Roman"/>
          <w:sz w:val="24"/>
          <w:szCs w:val="24"/>
        </w:rPr>
        <w:t>advertising</w:t>
      </w:r>
      <w:r w:rsidR="008D2546" w:rsidRPr="0030015E">
        <w:rPr>
          <w:rFonts w:ascii="Times New Roman" w:hAnsi="Times New Roman" w:cs="Times New Roman"/>
          <w:sz w:val="24"/>
          <w:szCs w:val="24"/>
        </w:rPr>
        <w:t xml:space="preserve">. Such ordinances must be content-neutral but can serve a dual purpose of preserving the rural character of a town while protecting youth and vulnerable populations from advertising that encourages substance use. </w:t>
      </w:r>
      <w:r w:rsidRPr="0030015E">
        <w:rPr>
          <w:rFonts w:ascii="Times New Roman" w:hAnsi="Times New Roman" w:cs="Times New Roman"/>
          <w:sz w:val="24"/>
          <w:szCs w:val="24"/>
        </w:rPr>
        <w:t xml:space="preserve"> </w:t>
      </w:r>
    </w:p>
    <w:p w14:paraId="661ADB88" w14:textId="77777777" w:rsidR="008D2546" w:rsidRPr="0030015E" w:rsidRDefault="008D2546" w:rsidP="00D7393B">
      <w:pPr>
        <w:pStyle w:val="NoSpacing"/>
        <w:contextualSpacing/>
        <w:rPr>
          <w:rFonts w:ascii="Times New Roman" w:hAnsi="Times New Roman" w:cs="Times New Roman"/>
          <w:sz w:val="24"/>
          <w:szCs w:val="24"/>
        </w:rPr>
      </w:pPr>
    </w:p>
    <w:p w14:paraId="0DAA0E62" w14:textId="2A92A9D2" w:rsidR="008D2546" w:rsidRPr="0030015E" w:rsidRDefault="008D2546" w:rsidP="005961EF">
      <w:pPr>
        <w:pStyle w:val="NoSpacing"/>
        <w:keepNext/>
        <w:keepLines/>
        <w:contextualSpacing/>
        <w:rPr>
          <w:rFonts w:ascii="Times New Roman" w:hAnsi="Times New Roman" w:cs="Times New Roman"/>
          <w:sz w:val="24"/>
          <w:szCs w:val="24"/>
          <w:u w:val="single"/>
        </w:rPr>
      </w:pPr>
      <w:r w:rsidRPr="0030015E">
        <w:rPr>
          <w:rFonts w:ascii="Times New Roman" w:hAnsi="Times New Roman" w:cs="Times New Roman"/>
          <w:sz w:val="24"/>
          <w:szCs w:val="24"/>
          <w:u w:val="single"/>
        </w:rPr>
        <w:t>Retail Location/Density</w:t>
      </w:r>
    </w:p>
    <w:p w14:paraId="3112C46E" w14:textId="4B7EC136" w:rsidR="008D47AC" w:rsidRPr="0030015E" w:rsidRDefault="008D2546" w:rsidP="005961EF">
      <w:pPr>
        <w:pStyle w:val="NoSpacing"/>
        <w:keepNext/>
        <w:keepLines/>
        <w:contextualSpacing/>
        <w:rPr>
          <w:rFonts w:ascii="Times New Roman" w:hAnsi="Times New Roman" w:cs="Times New Roman"/>
          <w:sz w:val="24"/>
          <w:szCs w:val="24"/>
        </w:rPr>
      </w:pPr>
      <w:r w:rsidRPr="0030015E">
        <w:rPr>
          <w:rFonts w:ascii="Times New Roman" w:hAnsi="Times New Roman" w:cs="Times New Roman"/>
          <w:sz w:val="24"/>
          <w:szCs w:val="24"/>
        </w:rPr>
        <w:t>Pass a</w:t>
      </w:r>
      <w:r w:rsidR="008E18BD" w:rsidRPr="0030015E">
        <w:rPr>
          <w:rFonts w:ascii="Times New Roman" w:hAnsi="Times New Roman" w:cs="Times New Roman"/>
          <w:sz w:val="24"/>
          <w:szCs w:val="24"/>
        </w:rPr>
        <w:t xml:space="preserve"> zoning</w:t>
      </w:r>
      <w:r w:rsidRPr="0030015E">
        <w:rPr>
          <w:rFonts w:ascii="Times New Roman" w:hAnsi="Times New Roman" w:cs="Times New Roman"/>
          <w:sz w:val="24"/>
          <w:szCs w:val="24"/>
        </w:rPr>
        <w:t xml:space="preserve"> ordinance restricting the location and/or density of </w:t>
      </w:r>
      <w:r w:rsidR="009E0A21" w:rsidRPr="0030015E">
        <w:rPr>
          <w:rFonts w:ascii="Times New Roman" w:hAnsi="Times New Roman" w:cs="Times New Roman"/>
          <w:sz w:val="24"/>
          <w:szCs w:val="24"/>
        </w:rPr>
        <w:t>retailors of age-restricted products such as alcohol, tobacco, vaping products, and marijuana</w:t>
      </w:r>
      <w:r w:rsidR="0046362C" w:rsidRPr="0030015E">
        <w:rPr>
          <w:rFonts w:ascii="Times New Roman" w:hAnsi="Times New Roman" w:cs="Times New Roman"/>
          <w:sz w:val="24"/>
          <w:szCs w:val="24"/>
        </w:rPr>
        <w:t>.</w:t>
      </w:r>
    </w:p>
    <w:p w14:paraId="423AA074" w14:textId="77777777" w:rsidR="001A0F86" w:rsidRPr="0030015E" w:rsidRDefault="001A0F86" w:rsidP="00D113F0">
      <w:pPr>
        <w:pStyle w:val="NoSpacing"/>
        <w:rPr>
          <w:rFonts w:ascii="Times New Roman" w:hAnsi="Times New Roman" w:cs="Times New Roman"/>
          <w:sz w:val="24"/>
          <w:szCs w:val="24"/>
        </w:rPr>
      </w:pPr>
    </w:p>
    <w:sectPr w:rsidR="001A0F86" w:rsidRPr="0030015E" w:rsidSect="00A43649">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A794" w14:textId="77777777" w:rsidR="00722FED" w:rsidRDefault="00722FED" w:rsidP="004163A0">
      <w:pPr>
        <w:spacing w:after="0" w:line="240" w:lineRule="auto"/>
      </w:pPr>
      <w:r>
        <w:separator/>
      </w:r>
    </w:p>
  </w:endnote>
  <w:endnote w:type="continuationSeparator" w:id="0">
    <w:p w14:paraId="5915493C" w14:textId="77777777" w:rsidR="00722FED" w:rsidRDefault="00722FED" w:rsidP="0041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048309"/>
      <w:docPartObj>
        <w:docPartGallery w:val="Page Numbers (Bottom of Page)"/>
        <w:docPartUnique/>
      </w:docPartObj>
    </w:sdtPr>
    <w:sdtEndPr>
      <w:rPr>
        <w:noProof/>
      </w:rPr>
    </w:sdtEndPr>
    <w:sdtContent>
      <w:p w14:paraId="56F8F84D" w14:textId="0FD362CC" w:rsidR="00A43649" w:rsidRDefault="00A43649">
        <w:pPr>
          <w:pStyle w:val="Footer"/>
          <w:jc w:val="right"/>
        </w:pPr>
        <w:r>
          <w:fldChar w:fldCharType="begin"/>
        </w:r>
        <w:r>
          <w:instrText xml:space="preserve"> PAGE   \* MERGEFORMAT </w:instrText>
        </w:r>
        <w:r>
          <w:fldChar w:fldCharType="separate"/>
        </w:r>
        <w:r w:rsidR="000F3D58">
          <w:rPr>
            <w:noProof/>
          </w:rPr>
          <w:t>8</w:t>
        </w:r>
        <w:r>
          <w:rPr>
            <w:noProof/>
          </w:rPr>
          <w:fldChar w:fldCharType="end"/>
        </w:r>
      </w:p>
    </w:sdtContent>
  </w:sdt>
  <w:p w14:paraId="6C5B6F63" w14:textId="144140B0" w:rsidR="00A43649" w:rsidRPr="00453B0E" w:rsidRDefault="00453B0E">
    <w:pPr>
      <w:pStyle w:val="Footer"/>
      <w:rPr>
        <w:i/>
        <w:color w:val="A6A6A6" w:themeColor="background1" w:themeShade="A6"/>
      </w:rPr>
    </w:pPr>
    <w:r w:rsidRPr="00453B0E">
      <w:rPr>
        <w:i/>
        <w:color w:val="A6A6A6" w:themeColor="background1" w:themeShade="A6"/>
      </w:rPr>
      <w:t>Template for a Health Chapter in a Town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24C5" w14:textId="77777777" w:rsidR="00722FED" w:rsidRDefault="00722FED" w:rsidP="004163A0">
      <w:pPr>
        <w:spacing w:after="0" w:line="240" w:lineRule="auto"/>
      </w:pPr>
      <w:r>
        <w:separator/>
      </w:r>
    </w:p>
  </w:footnote>
  <w:footnote w:type="continuationSeparator" w:id="0">
    <w:p w14:paraId="4F7F6778" w14:textId="77777777" w:rsidR="00722FED" w:rsidRDefault="00722FED" w:rsidP="0041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3BE5" w14:textId="37B1B7F6" w:rsidR="00453B0E" w:rsidRDefault="00453B0E">
    <w:pPr>
      <w:pStyle w:val="Header"/>
    </w:pPr>
  </w:p>
  <w:p w14:paraId="045575A2" w14:textId="77777777" w:rsidR="00453B0E" w:rsidRDefault="0045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C41"/>
    <w:multiLevelType w:val="hybridMultilevel"/>
    <w:tmpl w:val="A1A2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015C6"/>
    <w:multiLevelType w:val="hybridMultilevel"/>
    <w:tmpl w:val="18A03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50015"/>
    <w:multiLevelType w:val="hybridMultilevel"/>
    <w:tmpl w:val="9B1E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6405B"/>
    <w:multiLevelType w:val="hybridMultilevel"/>
    <w:tmpl w:val="4AC2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F0373"/>
    <w:multiLevelType w:val="hybridMultilevel"/>
    <w:tmpl w:val="950A1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20360"/>
    <w:multiLevelType w:val="hybridMultilevel"/>
    <w:tmpl w:val="B70CF0BA"/>
    <w:lvl w:ilvl="0" w:tplc="16BA44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52B41"/>
    <w:multiLevelType w:val="hybridMultilevel"/>
    <w:tmpl w:val="448C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4673B"/>
    <w:multiLevelType w:val="hybridMultilevel"/>
    <w:tmpl w:val="1D746B2E"/>
    <w:lvl w:ilvl="0" w:tplc="D6F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E72DA"/>
    <w:multiLevelType w:val="hybridMultilevel"/>
    <w:tmpl w:val="D51E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1292E"/>
    <w:multiLevelType w:val="hybridMultilevel"/>
    <w:tmpl w:val="7CCE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E10FF"/>
    <w:multiLevelType w:val="hybridMultilevel"/>
    <w:tmpl w:val="7B5C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024A3"/>
    <w:multiLevelType w:val="hybridMultilevel"/>
    <w:tmpl w:val="9DAE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27D31"/>
    <w:multiLevelType w:val="hybridMultilevel"/>
    <w:tmpl w:val="2D3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47FD0"/>
    <w:multiLevelType w:val="hybridMultilevel"/>
    <w:tmpl w:val="527A8518"/>
    <w:lvl w:ilvl="0" w:tplc="16BA44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35D"/>
    <w:multiLevelType w:val="hybridMultilevel"/>
    <w:tmpl w:val="A0E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B41FE"/>
    <w:multiLevelType w:val="hybridMultilevel"/>
    <w:tmpl w:val="FD5AF7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1F4A60"/>
    <w:multiLevelType w:val="hybridMultilevel"/>
    <w:tmpl w:val="085AA338"/>
    <w:lvl w:ilvl="0" w:tplc="16BA44E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20F72"/>
    <w:multiLevelType w:val="hybridMultilevel"/>
    <w:tmpl w:val="85A6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15"/>
  </w:num>
  <w:num w:numId="5">
    <w:abstractNumId w:val="8"/>
  </w:num>
  <w:num w:numId="6">
    <w:abstractNumId w:val="4"/>
  </w:num>
  <w:num w:numId="7">
    <w:abstractNumId w:val="0"/>
  </w:num>
  <w:num w:numId="8">
    <w:abstractNumId w:val="12"/>
  </w:num>
  <w:num w:numId="9">
    <w:abstractNumId w:val="5"/>
  </w:num>
  <w:num w:numId="10">
    <w:abstractNumId w:val="13"/>
  </w:num>
  <w:num w:numId="11">
    <w:abstractNumId w:val="16"/>
  </w:num>
  <w:num w:numId="12">
    <w:abstractNumId w:val="7"/>
  </w:num>
  <w:num w:numId="13">
    <w:abstractNumId w:val="11"/>
  </w:num>
  <w:num w:numId="14">
    <w:abstractNumId w:val="6"/>
  </w:num>
  <w:num w:numId="15">
    <w:abstractNumId w:val="3"/>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0"/>
    <w:rsid w:val="000006C6"/>
    <w:rsid w:val="00002614"/>
    <w:rsid w:val="000109EE"/>
    <w:rsid w:val="000179D6"/>
    <w:rsid w:val="00026C4F"/>
    <w:rsid w:val="00034105"/>
    <w:rsid w:val="000407E0"/>
    <w:rsid w:val="00043615"/>
    <w:rsid w:val="00047AD2"/>
    <w:rsid w:val="00050FDF"/>
    <w:rsid w:val="000774F0"/>
    <w:rsid w:val="00077BE7"/>
    <w:rsid w:val="000A7E93"/>
    <w:rsid w:val="000B60AB"/>
    <w:rsid w:val="000D4E4F"/>
    <w:rsid w:val="000E0BEF"/>
    <w:rsid w:val="000F3D58"/>
    <w:rsid w:val="00107B35"/>
    <w:rsid w:val="00113170"/>
    <w:rsid w:val="0012430A"/>
    <w:rsid w:val="001307D7"/>
    <w:rsid w:val="0013150D"/>
    <w:rsid w:val="00166325"/>
    <w:rsid w:val="00176145"/>
    <w:rsid w:val="00196C1C"/>
    <w:rsid w:val="001A0F86"/>
    <w:rsid w:val="001A2B74"/>
    <w:rsid w:val="001B283A"/>
    <w:rsid w:val="001B7CC7"/>
    <w:rsid w:val="001C0B88"/>
    <w:rsid w:val="001D5439"/>
    <w:rsid w:val="001E0ED1"/>
    <w:rsid w:val="001E3FB0"/>
    <w:rsid w:val="001E40FB"/>
    <w:rsid w:val="001E66F1"/>
    <w:rsid w:val="001F07D7"/>
    <w:rsid w:val="001F1311"/>
    <w:rsid w:val="00232661"/>
    <w:rsid w:val="00243015"/>
    <w:rsid w:val="002467E6"/>
    <w:rsid w:val="00257E08"/>
    <w:rsid w:val="002745FC"/>
    <w:rsid w:val="00292932"/>
    <w:rsid w:val="002A694D"/>
    <w:rsid w:val="002B58A0"/>
    <w:rsid w:val="002B6982"/>
    <w:rsid w:val="002C62D8"/>
    <w:rsid w:val="002C6E20"/>
    <w:rsid w:val="002D12FC"/>
    <w:rsid w:val="002E17F9"/>
    <w:rsid w:val="002E25BF"/>
    <w:rsid w:val="0030015E"/>
    <w:rsid w:val="00302049"/>
    <w:rsid w:val="00303FAE"/>
    <w:rsid w:val="00304381"/>
    <w:rsid w:val="00323136"/>
    <w:rsid w:val="00333BA8"/>
    <w:rsid w:val="003464F1"/>
    <w:rsid w:val="00361E26"/>
    <w:rsid w:val="00362A80"/>
    <w:rsid w:val="0037024C"/>
    <w:rsid w:val="003766ED"/>
    <w:rsid w:val="00381A23"/>
    <w:rsid w:val="00383204"/>
    <w:rsid w:val="003A7B4F"/>
    <w:rsid w:val="003B4B1A"/>
    <w:rsid w:val="003C36D2"/>
    <w:rsid w:val="003D1FE2"/>
    <w:rsid w:val="003E11A0"/>
    <w:rsid w:val="003E6CB0"/>
    <w:rsid w:val="003F3C99"/>
    <w:rsid w:val="00404DBA"/>
    <w:rsid w:val="004058C7"/>
    <w:rsid w:val="0041091C"/>
    <w:rsid w:val="004159C2"/>
    <w:rsid w:val="004163A0"/>
    <w:rsid w:val="0042009C"/>
    <w:rsid w:val="00420818"/>
    <w:rsid w:val="00427B36"/>
    <w:rsid w:val="004312D0"/>
    <w:rsid w:val="0044500E"/>
    <w:rsid w:val="00453B0E"/>
    <w:rsid w:val="004551E6"/>
    <w:rsid w:val="0046362C"/>
    <w:rsid w:val="00467642"/>
    <w:rsid w:val="0047062B"/>
    <w:rsid w:val="0047690C"/>
    <w:rsid w:val="0047745C"/>
    <w:rsid w:val="0048681F"/>
    <w:rsid w:val="004B41F0"/>
    <w:rsid w:val="004B7F6C"/>
    <w:rsid w:val="004C3A57"/>
    <w:rsid w:val="004D23E4"/>
    <w:rsid w:val="004E1C3E"/>
    <w:rsid w:val="004F0DF2"/>
    <w:rsid w:val="004F1B29"/>
    <w:rsid w:val="00510558"/>
    <w:rsid w:val="00520B05"/>
    <w:rsid w:val="00522EA6"/>
    <w:rsid w:val="0053731B"/>
    <w:rsid w:val="00537EB0"/>
    <w:rsid w:val="00541A2B"/>
    <w:rsid w:val="00577924"/>
    <w:rsid w:val="00585ABF"/>
    <w:rsid w:val="005961EF"/>
    <w:rsid w:val="005A7762"/>
    <w:rsid w:val="005F2971"/>
    <w:rsid w:val="005F6A4A"/>
    <w:rsid w:val="0060569B"/>
    <w:rsid w:val="00610FE7"/>
    <w:rsid w:val="006318BD"/>
    <w:rsid w:val="0064047A"/>
    <w:rsid w:val="006453AF"/>
    <w:rsid w:val="0064551D"/>
    <w:rsid w:val="0065320F"/>
    <w:rsid w:val="00653280"/>
    <w:rsid w:val="006628FC"/>
    <w:rsid w:val="00664319"/>
    <w:rsid w:val="00666D69"/>
    <w:rsid w:val="00671DF4"/>
    <w:rsid w:val="00673448"/>
    <w:rsid w:val="00675FD7"/>
    <w:rsid w:val="00694E09"/>
    <w:rsid w:val="006A1F0E"/>
    <w:rsid w:val="006A5A2F"/>
    <w:rsid w:val="006B0793"/>
    <w:rsid w:val="006C3A74"/>
    <w:rsid w:val="006D0500"/>
    <w:rsid w:val="007106F3"/>
    <w:rsid w:val="00715AC9"/>
    <w:rsid w:val="00716E85"/>
    <w:rsid w:val="00722FED"/>
    <w:rsid w:val="00725ED1"/>
    <w:rsid w:val="00730BAB"/>
    <w:rsid w:val="00735A3B"/>
    <w:rsid w:val="00761B16"/>
    <w:rsid w:val="00767E18"/>
    <w:rsid w:val="00785C0A"/>
    <w:rsid w:val="0079725A"/>
    <w:rsid w:val="007A26D8"/>
    <w:rsid w:val="007B6A96"/>
    <w:rsid w:val="007F3DB8"/>
    <w:rsid w:val="00806722"/>
    <w:rsid w:val="008118E4"/>
    <w:rsid w:val="00812F52"/>
    <w:rsid w:val="0081309A"/>
    <w:rsid w:val="00817577"/>
    <w:rsid w:val="00834047"/>
    <w:rsid w:val="0083771D"/>
    <w:rsid w:val="00855498"/>
    <w:rsid w:val="00871996"/>
    <w:rsid w:val="00883F59"/>
    <w:rsid w:val="00887E90"/>
    <w:rsid w:val="008A0D63"/>
    <w:rsid w:val="008B20E8"/>
    <w:rsid w:val="008B4CCA"/>
    <w:rsid w:val="008B60AD"/>
    <w:rsid w:val="008C31C8"/>
    <w:rsid w:val="008D2546"/>
    <w:rsid w:val="008D47AC"/>
    <w:rsid w:val="008D4E3B"/>
    <w:rsid w:val="008D5A11"/>
    <w:rsid w:val="008D793F"/>
    <w:rsid w:val="008E18BD"/>
    <w:rsid w:val="008E6CF1"/>
    <w:rsid w:val="00915CAB"/>
    <w:rsid w:val="0091778F"/>
    <w:rsid w:val="009224E6"/>
    <w:rsid w:val="0093016D"/>
    <w:rsid w:val="00931175"/>
    <w:rsid w:val="009340B8"/>
    <w:rsid w:val="0094472B"/>
    <w:rsid w:val="00946E99"/>
    <w:rsid w:val="00953103"/>
    <w:rsid w:val="0096614B"/>
    <w:rsid w:val="00980744"/>
    <w:rsid w:val="00993D6A"/>
    <w:rsid w:val="009A02CF"/>
    <w:rsid w:val="009A4ADB"/>
    <w:rsid w:val="009B105E"/>
    <w:rsid w:val="009C400F"/>
    <w:rsid w:val="009C6A74"/>
    <w:rsid w:val="009C77A8"/>
    <w:rsid w:val="009D3220"/>
    <w:rsid w:val="009E0A21"/>
    <w:rsid w:val="009F4EE6"/>
    <w:rsid w:val="00A017F9"/>
    <w:rsid w:val="00A03716"/>
    <w:rsid w:val="00A0690A"/>
    <w:rsid w:val="00A17DF0"/>
    <w:rsid w:val="00A2127F"/>
    <w:rsid w:val="00A220C7"/>
    <w:rsid w:val="00A270F3"/>
    <w:rsid w:val="00A33A55"/>
    <w:rsid w:val="00A43649"/>
    <w:rsid w:val="00A52028"/>
    <w:rsid w:val="00A52762"/>
    <w:rsid w:val="00A61239"/>
    <w:rsid w:val="00A647B7"/>
    <w:rsid w:val="00A64FCD"/>
    <w:rsid w:val="00A754A8"/>
    <w:rsid w:val="00A83F3A"/>
    <w:rsid w:val="00A87544"/>
    <w:rsid w:val="00AA7A11"/>
    <w:rsid w:val="00AB01E6"/>
    <w:rsid w:val="00AB3C77"/>
    <w:rsid w:val="00AB46F7"/>
    <w:rsid w:val="00AB5B28"/>
    <w:rsid w:val="00AC0DCC"/>
    <w:rsid w:val="00AC2433"/>
    <w:rsid w:val="00AC4CBE"/>
    <w:rsid w:val="00AC53D3"/>
    <w:rsid w:val="00AE36FD"/>
    <w:rsid w:val="00AE5F20"/>
    <w:rsid w:val="00AF6FAD"/>
    <w:rsid w:val="00B002C6"/>
    <w:rsid w:val="00B10FB7"/>
    <w:rsid w:val="00B15BB5"/>
    <w:rsid w:val="00B17525"/>
    <w:rsid w:val="00B352A3"/>
    <w:rsid w:val="00B42155"/>
    <w:rsid w:val="00B429BC"/>
    <w:rsid w:val="00B5239B"/>
    <w:rsid w:val="00B52822"/>
    <w:rsid w:val="00B63FAB"/>
    <w:rsid w:val="00B73119"/>
    <w:rsid w:val="00B73E1C"/>
    <w:rsid w:val="00B8218B"/>
    <w:rsid w:val="00B95843"/>
    <w:rsid w:val="00B977F3"/>
    <w:rsid w:val="00BA48DA"/>
    <w:rsid w:val="00BA7B5C"/>
    <w:rsid w:val="00BB00B6"/>
    <w:rsid w:val="00BB034D"/>
    <w:rsid w:val="00BB5635"/>
    <w:rsid w:val="00BE67CA"/>
    <w:rsid w:val="00BF2F07"/>
    <w:rsid w:val="00C02312"/>
    <w:rsid w:val="00C32240"/>
    <w:rsid w:val="00C40F25"/>
    <w:rsid w:val="00C459FD"/>
    <w:rsid w:val="00C45DCC"/>
    <w:rsid w:val="00C570E1"/>
    <w:rsid w:val="00C6559D"/>
    <w:rsid w:val="00C80DB9"/>
    <w:rsid w:val="00C9004E"/>
    <w:rsid w:val="00C926B3"/>
    <w:rsid w:val="00CA2BE9"/>
    <w:rsid w:val="00CD311D"/>
    <w:rsid w:val="00CD64A1"/>
    <w:rsid w:val="00CF39C5"/>
    <w:rsid w:val="00D0571B"/>
    <w:rsid w:val="00D113F0"/>
    <w:rsid w:val="00D240AF"/>
    <w:rsid w:val="00D37274"/>
    <w:rsid w:val="00D427E5"/>
    <w:rsid w:val="00D42EF9"/>
    <w:rsid w:val="00D70564"/>
    <w:rsid w:val="00D7393B"/>
    <w:rsid w:val="00D77E00"/>
    <w:rsid w:val="00DA3CC9"/>
    <w:rsid w:val="00DC14A3"/>
    <w:rsid w:val="00DC3859"/>
    <w:rsid w:val="00DD68BE"/>
    <w:rsid w:val="00DE2A2E"/>
    <w:rsid w:val="00E166DF"/>
    <w:rsid w:val="00E22DF2"/>
    <w:rsid w:val="00E24613"/>
    <w:rsid w:val="00E31C60"/>
    <w:rsid w:val="00E32661"/>
    <w:rsid w:val="00E501A5"/>
    <w:rsid w:val="00E507E6"/>
    <w:rsid w:val="00E57F18"/>
    <w:rsid w:val="00E6631F"/>
    <w:rsid w:val="00E665C9"/>
    <w:rsid w:val="00E70A89"/>
    <w:rsid w:val="00E75BA8"/>
    <w:rsid w:val="00E87161"/>
    <w:rsid w:val="00EA2FDD"/>
    <w:rsid w:val="00EA4A74"/>
    <w:rsid w:val="00EA6C8C"/>
    <w:rsid w:val="00EB3473"/>
    <w:rsid w:val="00EC625A"/>
    <w:rsid w:val="00ED04CD"/>
    <w:rsid w:val="00ED3983"/>
    <w:rsid w:val="00EF0C64"/>
    <w:rsid w:val="00F041B9"/>
    <w:rsid w:val="00F1176E"/>
    <w:rsid w:val="00F203F5"/>
    <w:rsid w:val="00F373DD"/>
    <w:rsid w:val="00F37911"/>
    <w:rsid w:val="00F46260"/>
    <w:rsid w:val="00F50858"/>
    <w:rsid w:val="00F56B21"/>
    <w:rsid w:val="00F6219E"/>
    <w:rsid w:val="00F658CF"/>
    <w:rsid w:val="00F80CB8"/>
    <w:rsid w:val="00F81E76"/>
    <w:rsid w:val="00F8273E"/>
    <w:rsid w:val="00F86F2F"/>
    <w:rsid w:val="00F93587"/>
    <w:rsid w:val="00F9368C"/>
    <w:rsid w:val="00FA706F"/>
    <w:rsid w:val="00FB1869"/>
    <w:rsid w:val="00FD0D0F"/>
    <w:rsid w:val="00FD47CD"/>
    <w:rsid w:val="00FD6C1F"/>
    <w:rsid w:val="00FD7D0D"/>
    <w:rsid w:val="00FF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9C129"/>
  <w15:chartTrackingRefBased/>
  <w15:docId w15:val="{1F94C599-3E06-4930-A843-1BA24BA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3F0"/>
    <w:pPr>
      <w:spacing w:after="0" w:line="240" w:lineRule="auto"/>
    </w:pPr>
  </w:style>
  <w:style w:type="character" w:styleId="Hyperlink">
    <w:name w:val="Hyperlink"/>
    <w:basedOn w:val="DefaultParagraphFont"/>
    <w:uiPriority w:val="99"/>
    <w:unhideWhenUsed/>
    <w:rsid w:val="00BB034D"/>
    <w:rPr>
      <w:color w:val="0563C1" w:themeColor="hyperlink"/>
      <w:u w:val="single"/>
    </w:rPr>
  </w:style>
  <w:style w:type="character" w:customStyle="1" w:styleId="UnresolvedMention1">
    <w:name w:val="Unresolved Mention1"/>
    <w:basedOn w:val="DefaultParagraphFont"/>
    <w:uiPriority w:val="99"/>
    <w:semiHidden/>
    <w:unhideWhenUsed/>
    <w:rsid w:val="00BB034D"/>
    <w:rPr>
      <w:color w:val="808080"/>
      <w:shd w:val="clear" w:color="auto" w:fill="E6E6E6"/>
    </w:rPr>
  </w:style>
  <w:style w:type="paragraph" w:styleId="ListParagraph">
    <w:name w:val="List Paragraph"/>
    <w:basedOn w:val="Normal"/>
    <w:uiPriority w:val="34"/>
    <w:qFormat/>
    <w:rsid w:val="0094472B"/>
    <w:pPr>
      <w:ind w:left="720"/>
      <w:contextualSpacing/>
    </w:pPr>
  </w:style>
  <w:style w:type="paragraph" w:customStyle="1" w:styleId="Default">
    <w:name w:val="Default"/>
    <w:rsid w:val="002C6E2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163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3A0"/>
    <w:rPr>
      <w:sz w:val="20"/>
      <w:szCs w:val="20"/>
    </w:rPr>
  </w:style>
  <w:style w:type="character" w:styleId="EndnoteReference">
    <w:name w:val="endnote reference"/>
    <w:basedOn w:val="DefaultParagraphFont"/>
    <w:uiPriority w:val="99"/>
    <w:semiHidden/>
    <w:unhideWhenUsed/>
    <w:rsid w:val="004163A0"/>
    <w:rPr>
      <w:vertAlign w:val="superscript"/>
    </w:rPr>
  </w:style>
  <w:style w:type="character" w:styleId="CommentReference">
    <w:name w:val="annotation reference"/>
    <w:basedOn w:val="DefaultParagraphFont"/>
    <w:uiPriority w:val="99"/>
    <w:semiHidden/>
    <w:unhideWhenUsed/>
    <w:rsid w:val="00B5239B"/>
    <w:rPr>
      <w:sz w:val="16"/>
      <w:szCs w:val="16"/>
    </w:rPr>
  </w:style>
  <w:style w:type="paragraph" w:styleId="CommentText">
    <w:name w:val="annotation text"/>
    <w:basedOn w:val="Normal"/>
    <w:link w:val="CommentTextChar"/>
    <w:uiPriority w:val="99"/>
    <w:semiHidden/>
    <w:unhideWhenUsed/>
    <w:rsid w:val="00B5239B"/>
    <w:pPr>
      <w:spacing w:line="240" w:lineRule="auto"/>
    </w:pPr>
    <w:rPr>
      <w:sz w:val="20"/>
      <w:szCs w:val="20"/>
    </w:rPr>
  </w:style>
  <w:style w:type="character" w:customStyle="1" w:styleId="CommentTextChar">
    <w:name w:val="Comment Text Char"/>
    <w:basedOn w:val="DefaultParagraphFont"/>
    <w:link w:val="CommentText"/>
    <w:uiPriority w:val="99"/>
    <w:semiHidden/>
    <w:rsid w:val="00B5239B"/>
    <w:rPr>
      <w:sz w:val="20"/>
      <w:szCs w:val="20"/>
    </w:rPr>
  </w:style>
  <w:style w:type="paragraph" w:styleId="CommentSubject">
    <w:name w:val="annotation subject"/>
    <w:basedOn w:val="CommentText"/>
    <w:next w:val="CommentText"/>
    <w:link w:val="CommentSubjectChar"/>
    <w:uiPriority w:val="99"/>
    <w:semiHidden/>
    <w:unhideWhenUsed/>
    <w:rsid w:val="00B5239B"/>
    <w:rPr>
      <w:b/>
      <w:bCs/>
    </w:rPr>
  </w:style>
  <w:style w:type="character" w:customStyle="1" w:styleId="CommentSubjectChar">
    <w:name w:val="Comment Subject Char"/>
    <w:basedOn w:val="CommentTextChar"/>
    <w:link w:val="CommentSubject"/>
    <w:uiPriority w:val="99"/>
    <w:semiHidden/>
    <w:rsid w:val="00B5239B"/>
    <w:rPr>
      <w:b/>
      <w:bCs/>
      <w:sz w:val="20"/>
      <w:szCs w:val="20"/>
    </w:rPr>
  </w:style>
  <w:style w:type="paragraph" w:styleId="BalloonText">
    <w:name w:val="Balloon Text"/>
    <w:basedOn w:val="Normal"/>
    <w:link w:val="BalloonTextChar"/>
    <w:uiPriority w:val="99"/>
    <w:semiHidden/>
    <w:unhideWhenUsed/>
    <w:rsid w:val="00B52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9B"/>
    <w:rPr>
      <w:rFonts w:ascii="Segoe UI" w:hAnsi="Segoe UI" w:cs="Segoe UI"/>
      <w:sz w:val="18"/>
      <w:szCs w:val="18"/>
    </w:rPr>
  </w:style>
  <w:style w:type="paragraph" w:styleId="Revision">
    <w:name w:val="Revision"/>
    <w:hidden/>
    <w:uiPriority w:val="99"/>
    <w:semiHidden/>
    <w:rsid w:val="000407E0"/>
    <w:pPr>
      <w:spacing w:after="0" w:line="240" w:lineRule="auto"/>
    </w:pPr>
  </w:style>
  <w:style w:type="character" w:customStyle="1" w:styleId="UnresolvedMention2">
    <w:name w:val="Unresolved Mention2"/>
    <w:basedOn w:val="DefaultParagraphFont"/>
    <w:uiPriority w:val="99"/>
    <w:semiHidden/>
    <w:unhideWhenUsed/>
    <w:rsid w:val="00A83F3A"/>
    <w:rPr>
      <w:color w:val="808080"/>
      <w:shd w:val="clear" w:color="auto" w:fill="E6E6E6"/>
    </w:rPr>
  </w:style>
  <w:style w:type="paragraph" w:styleId="Header">
    <w:name w:val="header"/>
    <w:basedOn w:val="Normal"/>
    <w:link w:val="HeaderChar"/>
    <w:uiPriority w:val="99"/>
    <w:unhideWhenUsed/>
    <w:rsid w:val="0064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7A"/>
  </w:style>
  <w:style w:type="paragraph" w:styleId="Footer">
    <w:name w:val="footer"/>
    <w:basedOn w:val="Normal"/>
    <w:link w:val="FooterChar"/>
    <w:uiPriority w:val="99"/>
    <w:unhideWhenUsed/>
    <w:rsid w:val="0064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7A"/>
  </w:style>
  <w:style w:type="character" w:customStyle="1" w:styleId="UnresolvedMention3">
    <w:name w:val="Unresolved Mention3"/>
    <w:basedOn w:val="DefaultParagraphFont"/>
    <w:uiPriority w:val="99"/>
    <w:semiHidden/>
    <w:unhideWhenUsed/>
    <w:rsid w:val="00F1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2878">
      <w:bodyDiv w:val="1"/>
      <w:marLeft w:val="0"/>
      <w:marRight w:val="0"/>
      <w:marTop w:val="0"/>
      <w:marBottom w:val="0"/>
      <w:divBdr>
        <w:top w:val="none" w:sz="0" w:space="0" w:color="auto"/>
        <w:left w:val="none" w:sz="0" w:space="0" w:color="auto"/>
        <w:bottom w:val="none" w:sz="0" w:space="0" w:color="auto"/>
        <w:right w:val="none" w:sz="0" w:space="0" w:color="auto"/>
      </w:divBdr>
    </w:div>
    <w:div w:id="820804720">
      <w:bodyDiv w:val="1"/>
      <w:marLeft w:val="0"/>
      <w:marRight w:val="0"/>
      <w:marTop w:val="0"/>
      <w:marBottom w:val="0"/>
      <w:divBdr>
        <w:top w:val="none" w:sz="0" w:space="0" w:color="auto"/>
        <w:left w:val="none" w:sz="0" w:space="0" w:color="auto"/>
        <w:bottom w:val="none" w:sz="0" w:space="0" w:color="auto"/>
        <w:right w:val="none" w:sz="0" w:space="0" w:color="auto"/>
      </w:divBdr>
    </w:div>
    <w:div w:id="10621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rc.org/ecv-what-we-want/" TargetMode="External"/><Relationship Id="rId13" Type="http://schemas.openxmlformats.org/officeDocument/2006/relationships/hyperlink" Target="http://www.healthvermont.gov/loc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orc.org/trorc-regional-plan/" TargetMode="External"/><Relationship Id="rId12" Type="http://schemas.openxmlformats.org/officeDocument/2006/relationships/hyperlink" Target="http://www.healthvermont.gov/about/reports/health-impact-assess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orc.org/heal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orc.org/wp/wp-content/uploads/2016/10/SupportingHealthyCommunities-2016.pdf" TargetMode="External"/><Relationship Id="rId4" Type="http://schemas.openxmlformats.org/officeDocument/2006/relationships/webSettings" Target="webSettings.xml"/><Relationship Id="rId9" Type="http://schemas.openxmlformats.org/officeDocument/2006/relationships/hyperlink" Target="http://www.healthvermont.gov/sites/default/files/documents/2016/11/active_living_healthy_eating_community_design_resource.pdf" TargetMode="External"/><Relationship Id="rId14" Type="http://schemas.openxmlformats.org/officeDocument/2006/relationships/hyperlink" Target="https://www.ruralhealthinfo.org/toolkits/rural-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Gilbert</dc:creator>
  <cp:keywords/>
  <dc:description/>
  <cp:lastModifiedBy>Kimberly Gilbert</cp:lastModifiedBy>
  <cp:revision>2</cp:revision>
  <cp:lastPrinted>2019-02-22T17:33:00Z</cp:lastPrinted>
  <dcterms:created xsi:type="dcterms:W3CDTF">2019-02-25T17:10:00Z</dcterms:created>
  <dcterms:modified xsi:type="dcterms:W3CDTF">2019-02-25T17:10:00Z</dcterms:modified>
</cp:coreProperties>
</file>