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81F0A" w14:textId="77777777" w:rsidR="00107C6C" w:rsidRDefault="00107C6C" w:rsidP="0023139C">
      <w:pPr>
        <w:autoSpaceDE w:val="0"/>
        <w:autoSpaceDN w:val="0"/>
        <w:adjustRightInd w:val="0"/>
        <w:spacing w:after="0" w:line="240" w:lineRule="auto"/>
        <w:jc w:val="center"/>
        <w:rPr>
          <w:rFonts w:ascii="Garamond" w:hAnsi="Garamond" w:cs="DejaVuSerifCondensed"/>
          <w:b/>
          <w:bCs/>
          <w:sz w:val="24"/>
          <w:szCs w:val="24"/>
        </w:rPr>
      </w:pPr>
    </w:p>
    <w:p w14:paraId="02AB3D2F" w14:textId="01BCE9CC" w:rsidR="0023139C" w:rsidRPr="00107C6C" w:rsidRDefault="0023139C" w:rsidP="00107C6C">
      <w:pPr>
        <w:autoSpaceDE w:val="0"/>
        <w:autoSpaceDN w:val="0"/>
        <w:adjustRightInd w:val="0"/>
        <w:spacing w:after="0" w:line="240" w:lineRule="auto"/>
        <w:jc w:val="center"/>
        <w:rPr>
          <w:rFonts w:ascii="Garamond" w:hAnsi="Garamond" w:cs="DejaVuSerifCondensed"/>
          <w:b/>
          <w:bCs/>
          <w:sz w:val="24"/>
          <w:szCs w:val="24"/>
        </w:rPr>
      </w:pPr>
      <w:r w:rsidRPr="00107C6C">
        <w:rPr>
          <w:rFonts w:ascii="Garamond" w:hAnsi="Garamond" w:cs="DejaVuSerifCondensed"/>
          <w:b/>
          <w:bCs/>
          <w:sz w:val="24"/>
          <w:szCs w:val="24"/>
        </w:rPr>
        <w:t>Bipartisan “Infrastructure Investment and Jobs Act</w:t>
      </w:r>
      <w:r w:rsidR="00E440F4">
        <w:rPr>
          <w:rFonts w:ascii="Garamond" w:hAnsi="Garamond" w:cs="DejaVuSerifCondensed"/>
          <w:b/>
          <w:bCs/>
          <w:sz w:val="24"/>
          <w:szCs w:val="24"/>
        </w:rPr>
        <w:t xml:space="preserve"> (IIJA)</w:t>
      </w:r>
      <w:r w:rsidRPr="00107C6C">
        <w:rPr>
          <w:rFonts w:ascii="Garamond" w:hAnsi="Garamond" w:cs="DejaVuSerifCondensed"/>
          <w:b/>
          <w:bCs/>
          <w:sz w:val="24"/>
          <w:szCs w:val="24"/>
        </w:rPr>
        <w:t>”</w:t>
      </w:r>
    </w:p>
    <w:p w14:paraId="7E56E0BA" w14:textId="77777777" w:rsidR="0023139C" w:rsidRPr="00107C6C" w:rsidRDefault="0023139C" w:rsidP="00107C6C">
      <w:pPr>
        <w:autoSpaceDE w:val="0"/>
        <w:autoSpaceDN w:val="0"/>
        <w:adjustRightInd w:val="0"/>
        <w:spacing w:after="0" w:line="240" w:lineRule="auto"/>
        <w:rPr>
          <w:rFonts w:ascii="Garamond" w:hAnsi="Garamond" w:cs="DejaVuSerifCondensed"/>
          <w:sz w:val="24"/>
          <w:szCs w:val="24"/>
        </w:rPr>
      </w:pPr>
    </w:p>
    <w:p w14:paraId="65F849AA" w14:textId="56B96B94" w:rsidR="0023139C" w:rsidRPr="00107C6C" w:rsidRDefault="0023139C" w:rsidP="00107C6C">
      <w:pPr>
        <w:autoSpaceDE w:val="0"/>
        <w:autoSpaceDN w:val="0"/>
        <w:adjustRightInd w:val="0"/>
        <w:spacing w:after="0" w:line="240" w:lineRule="auto"/>
        <w:rPr>
          <w:rFonts w:ascii="Garamond" w:hAnsi="Garamond" w:cs="DejaVuSerifCondensed"/>
          <w:sz w:val="24"/>
          <w:szCs w:val="24"/>
        </w:rPr>
      </w:pPr>
      <w:r w:rsidRPr="00107C6C">
        <w:rPr>
          <w:rFonts w:ascii="Garamond" w:hAnsi="Garamond" w:cs="DejaVuSerifCondensed"/>
          <w:sz w:val="24"/>
          <w:szCs w:val="24"/>
        </w:rPr>
        <w:t>The Senate passed the</w:t>
      </w:r>
      <w:r w:rsidRPr="00107C6C">
        <w:rPr>
          <w:rFonts w:ascii="Garamond" w:hAnsi="Garamond"/>
          <w:sz w:val="24"/>
          <w:szCs w:val="24"/>
        </w:rPr>
        <w:t xml:space="preserve"> “</w:t>
      </w:r>
      <w:r w:rsidRPr="00107C6C">
        <w:rPr>
          <w:rFonts w:ascii="Garamond" w:hAnsi="Garamond" w:cs="DejaVuSerifCondensed"/>
          <w:sz w:val="24"/>
          <w:szCs w:val="24"/>
        </w:rPr>
        <w:t>Bipartisan Infrastructure Investment and Jobs Act” on August 10</w:t>
      </w:r>
      <w:r w:rsidRPr="00107C6C">
        <w:rPr>
          <w:rFonts w:ascii="Garamond" w:hAnsi="Garamond" w:cs="DejaVuSerifCondensed"/>
          <w:sz w:val="24"/>
          <w:szCs w:val="24"/>
          <w:vertAlign w:val="superscript"/>
        </w:rPr>
        <w:t>th</w:t>
      </w:r>
      <w:r w:rsidRPr="00107C6C">
        <w:rPr>
          <w:rFonts w:ascii="Garamond" w:hAnsi="Garamond" w:cs="DejaVuSerifCondensed"/>
          <w:sz w:val="24"/>
          <w:szCs w:val="24"/>
        </w:rPr>
        <w:t xml:space="preserve">.  The legislation provides a total of roughly $1 trillion, including $550 billion in new spending above existing programmatic baseline levels.  </w:t>
      </w:r>
      <w:r w:rsidR="00AD30BE" w:rsidRPr="00107C6C">
        <w:rPr>
          <w:rFonts w:ascii="Garamond" w:hAnsi="Garamond" w:cs="DejaVuSerifCondensed"/>
          <w:sz w:val="24"/>
          <w:szCs w:val="24"/>
        </w:rPr>
        <w:t xml:space="preserve">It received </w:t>
      </w:r>
      <w:r w:rsidRPr="00107C6C">
        <w:rPr>
          <w:rFonts w:ascii="Garamond" w:hAnsi="Garamond" w:cs="DejaVuSerifCondensed"/>
          <w:sz w:val="24"/>
          <w:szCs w:val="24"/>
        </w:rPr>
        <w:t xml:space="preserve">bipartisan support – including 19 Republicans and all Democratic Senators supporting its passage.   </w:t>
      </w:r>
    </w:p>
    <w:p w14:paraId="0FD581AC" w14:textId="77777777" w:rsidR="0023139C" w:rsidRPr="00107C6C" w:rsidRDefault="0023139C" w:rsidP="00107C6C">
      <w:pPr>
        <w:autoSpaceDE w:val="0"/>
        <w:autoSpaceDN w:val="0"/>
        <w:adjustRightInd w:val="0"/>
        <w:spacing w:after="0" w:line="240" w:lineRule="auto"/>
        <w:rPr>
          <w:rFonts w:ascii="Garamond" w:hAnsi="Garamond" w:cs="DejaVuSerifCondensed"/>
          <w:sz w:val="24"/>
          <w:szCs w:val="24"/>
        </w:rPr>
      </w:pPr>
    </w:p>
    <w:p w14:paraId="43FA2820" w14:textId="7C660D88" w:rsidR="0023139C" w:rsidRPr="00107C6C" w:rsidRDefault="0023139C" w:rsidP="00107C6C">
      <w:pPr>
        <w:autoSpaceDE w:val="0"/>
        <w:autoSpaceDN w:val="0"/>
        <w:adjustRightInd w:val="0"/>
        <w:spacing w:after="0" w:line="240" w:lineRule="auto"/>
        <w:rPr>
          <w:rFonts w:ascii="Garamond" w:hAnsi="Garamond" w:cs="DejaVuSerifCondensed"/>
          <w:sz w:val="24"/>
          <w:szCs w:val="24"/>
        </w:rPr>
      </w:pPr>
      <w:r w:rsidRPr="00107C6C">
        <w:rPr>
          <w:rFonts w:ascii="Garamond" w:hAnsi="Garamond" w:cs="DejaVuSerifCondensed"/>
          <w:sz w:val="24"/>
          <w:szCs w:val="24"/>
        </w:rPr>
        <w:t>While traditional general fund authorization of program funding is subject to annual appropriations action and cannot be seen as “guaranteed” money, IIJA advance appropriations will provide guaranteed funding between fiscal year 2022 and 2026 for certain programs outside of the Highway Trust Fund.</w:t>
      </w:r>
    </w:p>
    <w:p w14:paraId="4DECCAD0" w14:textId="77777777" w:rsidR="00107C6C" w:rsidRDefault="00107C6C" w:rsidP="00107C6C">
      <w:pPr>
        <w:autoSpaceDE w:val="0"/>
        <w:autoSpaceDN w:val="0"/>
        <w:adjustRightInd w:val="0"/>
        <w:spacing w:after="0" w:line="240" w:lineRule="auto"/>
        <w:rPr>
          <w:rFonts w:ascii="Garamond" w:hAnsi="Garamond" w:cs="DejaVuSerifCondensed"/>
          <w:sz w:val="24"/>
          <w:szCs w:val="24"/>
          <w:u w:val="single"/>
        </w:rPr>
      </w:pPr>
    </w:p>
    <w:p w14:paraId="0CDC4FEC" w14:textId="4849AFDF" w:rsidR="0023139C" w:rsidRPr="00107C6C" w:rsidRDefault="0023139C" w:rsidP="00107C6C">
      <w:pPr>
        <w:autoSpaceDE w:val="0"/>
        <w:autoSpaceDN w:val="0"/>
        <w:adjustRightInd w:val="0"/>
        <w:spacing w:after="0" w:line="240" w:lineRule="auto"/>
        <w:rPr>
          <w:rFonts w:ascii="Garamond" w:hAnsi="Garamond" w:cs="DejaVuSerifCondensed"/>
          <w:sz w:val="24"/>
          <w:szCs w:val="24"/>
        </w:rPr>
      </w:pPr>
      <w:r w:rsidRPr="00107C6C">
        <w:rPr>
          <w:rFonts w:ascii="Garamond" w:hAnsi="Garamond" w:cs="DejaVuSerifCondensed"/>
          <w:sz w:val="24"/>
          <w:szCs w:val="24"/>
          <w:u w:val="single"/>
        </w:rPr>
        <w:t>Surface Transportation Reauthorization</w:t>
      </w:r>
      <w:r w:rsidRPr="00107C6C">
        <w:rPr>
          <w:rFonts w:ascii="Garamond" w:hAnsi="Garamond" w:cs="DejaVuSerifCondensed"/>
          <w:sz w:val="24"/>
          <w:szCs w:val="24"/>
        </w:rPr>
        <w:t xml:space="preserve">: </w:t>
      </w:r>
    </w:p>
    <w:p w14:paraId="7AF2B931" w14:textId="77777777" w:rsidR="0023139C" w:rsidRPr="00107C6C" w:rsidRDefault="0023139C" w:rsidP="00107C6C">
      <w:pPr>
        <w:autoSpaceDE w:val="0"/>
        <w:autoSpaceDN w:val="0"/>
        <w:adjustRightInd w:val="0"/>
        <w:spacing w:after="0" w:line="240" w:lineRule="auto"/>
        <w:rPr>
          <w:rFonts w:ascii="Garamond" w:hAnsi="Garamond" w:cs="DejaVuSerifCondensed"/>
          <w:sz w:val="24"/>
          <w:szCs w:val="24"/>
        </w:rPr>
      </w:pPr>
    </w:p>
    <w:p w14:paraId="4CB7904D" w14:textId="53DDE736" w:rsidR="0023139C" w:rsidRPr="00107C6C" w:rsidRDefault="0023139C" w:rsidP="00107C6C">
      <w:pPr>
        <w:autoSpaceDE w:val="0"/>
        <w:autoSpaceDN w:val="0"/>
        <w:adjustRightInd w:val="0"/>
        <w:spacing w:after="0" w:line="240" w:lineRule="auto"/>
        <w:rPr>
          <w:rFonts w:ascii="Garamond" w:hAnsi="Garamond" w:cs="DejaVuSerifCondensed"/>
          <w:sz w:val="24"/>
          <w:szCs w:val="24"/>
        </w:rPr>
      </w:pPr>
      <w:r w:rsidRPr="00107C6C">
        <w:rPr>
          <w:rFonts w:ascii="Garamond" w:hAnsi="Garamond" w:cs="DejaVuSerifCondensed"/>
          <w:sz w:val="24"/>
          <w:szCs w:val="24"/>
        </w:rPr>
        <w:t xml:space="preserve">The </w:t>
      </w:r>
      <w:r w:rsidR="00107C6C">
        <w:rPr>
          <w:rFonts w:ascii="Garamond" w:hAnsi="Garamond" w:cs="DejaVuSerifCondensed"/>
          <w:sz w:val="24"/>
          <w:szCs w:val="24"/>
        </w:rPr>
        <w:t xml:space="preserve">IIJA </w:t>
      </w:r>
      <w:r w:rsidRPr="00107C6C">
        <w:rPr>
          <w:rFonts w:ascii="Garamond" w:hAnsi="Garamond" w:cs="DejaVuSerifCondensed"/>
          <w:sz w:val="24"/>
          <w:szCs w:val="24"/>
        </w:rPr>
        <w:t xml:space="preserve">includes a five-year $383.4 billion surface transportation reauthorization, </w:t>
      </w:r>
      <w:r w:rsidR="000D0AB2" w:rsidRPr="00107C6C">
        <w:rPr>
          <w:rFonts w:ascii="Garamond" w:hAnsi="Garamond" w:cs="DejaVuSerifCondensed"/>
          <w:sz w:val="24"/>
          <w:szCs w:val="24"/>
        </w:rPr>
        <w:t>including</w:t>
      </w:r>
      <w:r w:rsidRPr="00107C6C">
        <w:rPr>
          <w:rFonts w:ascii="Garamond" w:hAnsi="Garamond" w:cs="DejaVuSerifCondensed"/>
          <w:sz w:val="24"/>
          <w:szCs w:val="24"/>
        </w:rPr>
        <w:t xml:space="preserve"> the highway title reported unanimously out of the Environment and Public Works Committee earlier this year, the FMCSA-NHTSA-rail-multimodal reauthorization bill reported almost-unanimously from the Senate Commerce Committee, as well as mass transit reauthorization language developed by the staff of the Senate Banking Committee.  </w:t>
      </w:r>
    </w:p>
    <w:p w14:paraId="3927AB6C" w14:textId="77777777" w:rsidR="0023139C" w:rsidRPr="00107C6C" w:rsidRDefault="0023139C">
      <w:pPr>
        <w:autoSpaceDE w:val="0"/>
        <w:autoSpaceDN w:val="0"/>
        <w:adjustRightInd w:val="0"/>
        <w:spacing w:after="0" w:line="240" w:lineRule="auto"/>
        <w:rPr>
          <w:rFonts w:ascii="Garamond" w:hAnsi="Garamond" w:cs="DejaVuSerifCondensed"/>
          <w:sz w:val="24"/>
          <w:szCs w:val="24"/>
        </w:rPr>
      </w:pPr>
    </w:p>
    <w:p w14:paraId="41E812B8" w14:textId="1ECEB736" w:rsidR="0023139C" w:rsidRPr="00107C6C" w:rsidRDefault="0023139C">
      <w:pPr>
        <w:autoSpaceDE w:val="0"/>
        <w:autoSpaceDN w:val="0"/>
        <w:adjustRightInd w:val="0"/>
        <w:spacing w:after="0" w:line="240" w:lineRule="auto"/>
        <w:rPr>
          <w:rFonts w:ascii="Garamond" w:hAnsi="Garamond" w:cs="DejaVuSerifCondensed"/>
          <w:sz w:val="24"/>
          <w:szCs w:val="24"/>
        </w:rPr>
      </w:pPr>
      <w:r w:rsidRPr="00107C6C">
        <w:rPr>
          <w:rFonts w:ascii="Garamond" w:hAnsi="Garamond" w:cs="DejaVuSerifCondensed"/>
          <w:sz w:val="24"/>
          <w:szCs w:val="24"/>
        </w:rPr>
        <w:t>The contract authority provided under this surface transportation bill represents a $89.9 billion increase over the current baseline spending under the FAST Act and is supported</w:t>
      </w:r>
      <w:r w:rsidR="000D0AB2" w:rsidRPr="00107C6C">
        <w:rPr>
          <w:rFonts w:ascii="Garamond" w:hAnsi="Garamond" w:cs="DejaVuSerifCondensed"/>
          <w:sz w:val="24"/>
          <w:szCs w:val="24"/>
        </w:rPr>
        <w:t xml:space="preserve"> by</w:t>
      </w:r>
      <w:r w:rsidRPr="00107C6C">
        <w:rPr>
          <w:rFonts w:ascii="Garamond" w:hAnsi="Garamond" w:cs="DejaVuSerifCondensed"/>
          <w:sz w:val="24"/>
          <w:szCs w:val="24"/>
        </w:rPr>
        <w:t xml:space="preserve"> a $118 billion General Fund transfer to the Highway Trust Fund – $90 billion to be deposited in the Highway Account and $28 billion to be deposited in the Mass Transit Account.</w:t>
      </w:r>
    </w:p>
    <w:p w14:paraId="7F22F76E" w14:textId="77777777" w:rsidR="0023139C" w:rsidRPr="00107C6C" w:rsidRDefault="0023139C">
      <w:pPr>
        <w:autoSpaceDE w:val="0"/>
        <w:autoSpaceDN w:val="0"/>
        <w:adjustRightInd w:val="0"/>
        <w:spacing w:after="0" w:line="240" w:lineRule="auto"/>
        <w:rPr>
          <w:rFonts w:ascii="Garamond" w:hAnsi="Garamond" w:cs="DejaVuSerifCondensed"/>
          <w:sz w:val="24"/>
          <w:szCs w:val="24"/>
        </w:rPr>
      </w:pPr>
    </w:p>
    <w:p w14:paraId="6D2AB680" w14:textId="3AC55B7E" w:rsidR="00552359" w:rsidRPr="00107C6C" w:rsidRDefault="000B1561" w:rsidP="00107C6C">
      <w:pPr>
        <w:pStyle w:val="ListParagraph"/>
        <w:numPr>
          <w:ilvl w:val="0"/>
          <w:numId w:val="13"/>
        </w:numPr>
        <w:spacing w:after="0" w:line="240" w:lineRule="auto"/>
        <w:rPr>
          <w:rFonts w:ascii="Garamond" w:hAnsi="Garamond"/>
          <w:sz w:val="24"/>
          <w:szCs w:val="24"/>
        </w:rPr>
      </w:pPr>
      <w:r w:rsidRPr="00107C6C">
        <w:rPr>
          <w:rFonts w:ascii="Garamond" w:hAnsi="Garamond"/>
          <w:i/>
          <w:iCs/>
          <w:sz w:val="24"/>
          <w:szCs w:val="24"/>
        </w:rPr>
        <w:t>Federal Aid Highways</w:t>
      </w:r>
      <w:r w:rsidRPr="00107C6C">
        <w:rPr>
          <w:rFonts w:ascii="Garamond" w:hAnsi="Garamond"/>
          <w:sz w:val="24"/>
          <w:szCs w:val="24"/>
        </w:rPr>
        <w:t xml:space="preserve">: </w:t>
      </w:r>
      <w:r w:rsidR="00552359" w:rsidRPr="00107C6C">
        <w:rPr>
          <w:rFonts w:ascii="Garamond" w:hAnsi="Garamond"/>
          <w:sz w:val="24"/>
          <w:szCs w:val="24"/>
        </w:rPr>
        <w:t xml:space="preserve">Provides a total of $348.2 billion for Federal aid highways programs, including </w:t>
      </w:r>
      <w:r w:rsidRPr="00107C6C">
        <w:rPr>
          <w:rFonts w:ascii="Garamond" w:hAnsi="Garamond"/>
          <w:sz w:val="24"/>
          <w:szCs w:val="24"/>
        </w:rPr>
        <w:t>$303.5 billion in contract authority from the Highway Account of the HTF to Federal aid highway program</w:t>
      </w:r>
      <w:r w:rsidR="00552359" w:rsidRPr="00107C6C">
        <w:rPr>
          <w:rFonts w:ascii="Garamond" w:hAnsi="Garamond"/>
          <w:sz w:val="24"/>
          <w:szCs w:val="24"/>
        </w:rPr>
        <w:t xml:space="preserve">, plus an additional $47.3 billion in one-time guaranteed appropriations from the General Fund (details on the allocation of the additional funding is in the section the new funding provided in the IIJA).  </w:t>
      </w:r>
    </w:p>
    <w:p w14:paraId="1ACF870C" w14:textId="77777777" w:rsidR="00552359" w:rsidRPr="00107C6C" w:rsidRDefault="00552359" w:rsidP="00107C6C">
      <w:pPr>
        <w:pStyle w:val="ListParagraph"/>
        <w:numPr>
          <w:ilvl w:val="1"/>
          <w:numId w:val="13"/>
        </w:numPr>
        <w:spacing w:after="0" w:line="240" w:lineRule="auto"/>
        <w:rPr>
          <w:rFonts w:ascii="Garamond" w:hAnsi="Garamond"/>
          <w:sz w:val="24"/>
          <w:szCs w:val="24"/>
        </w:rPr>
      </w:pPr>
      <w:r w:rsidRPr="00107C6C">
        <w:rPr>
          <w:rFonts w:ascii="Garamond" w:hAnsi="Garamond"/>
          <w:sz w:val="24"/>
          <w:szCs w:val="24"/>
        </w:rPr>
        <w:t xml:space="preserve">The $303.5 billion provided in the Federal aid highway investment includes: </w:t>
      </w:r>
    </w:p>
    <w:p w14:paraId="3A31B5C6" w14:textId="6E9212F0" w:rsidR="00552359" w:rsidRPr="00107C6C" w:rsidRDefault="000B1561" w:rsidP="00107C6C">
      <w:pPr>
        <w:pStyle w:val="ListParagraph"/>
        <w:numPr>
          <w:ilvl w:val="2"/>
          <w:numId w:val="13"/>
        </w:numPr>
        <w:spacing w:after="0" w:line="240" w:lineRule="auto"/>
        <w:rPr>
          <w:rFonts w:ascii="Garamond" w:hAnsi="Garamond"/>
          <w:sz w:val="24"/>
          <w:szCs w:val="24"/>
        </w:rPr>
      </w:pPr>
      <w:r w:rsidRPr="00107C6C">
        <w:rPr>
          <w:rFonts w:ascii="Garamond" w:hAnsi="Garamond"/>
          <w:sz w:val="24"/>
          <w:szCs w:val="24"/>
        </w:rPr>
        <w:t xml:space="preserve">$273.2 billion </w:t>
      </w:r>
      <w:r w:rsidR="00552359" w:rsidRPr="00107C6C">
        <w:rPr>
          <w:rFonts w:ascii="Garamond" w:hAnsi="Garamond"/>
          <w:sz w:val="24"/>
          <w:szCs w:val="24"/>
        </w:rPr>
        <w:t xml:space="preserve">in </w:t>
      </w:r>
      <w:r w:rsidRPr="00107C6C">
        <w:rPr>
          <w:rFonts w:ascii="Garamond" w:hAnsi="Garamond"/>
          <w:sz w:val="24"/>
          <w:szCs w:val="24"/>
        </w:rPr>
        <w:t>Federal-aid highway formula funding</w:t>
      </w:r>
      <w:r w:rsidR="00552359" w:rsidRPr="00107C6C">
        <w:rPr>
          <w:rFonts w:ascii="Garamond" w:hAnsi="Garamond"/>
          <w:sz w:val="24"/>
          <w:szCs w:val="24"/>
        </w:rPr>
        <w:t xml:space="preserve"> -- </w:t>
      </w:r>
    </w:p>
    <w:p w14:paraId="7E9441EC" w14:textId="77777777" w:rsidR="00552359" w:rsidRPr="00107C6C" w:rsidRDefault="00552359" w:rsidP="00107C6C">
      <w:pPr>
        <w:pStyle w:val="ListParagraph"/>
        <w:spacing w:after="0" w:line="240" w:lineRule="auto"/>
        <w:ind w:firstLine="360"/>
        <w:rPr>
          <w:rFonts w:ascii="Garamond" w:hAnsi="Garamond"/>
          <w:sz w:val="24"/>
          <w:szCs w:val="24"/>
        </w:rPr>
      </w:pPr>
      <w:r w:rsidRPr="00107C6C">
        <w:rPr>
          <w:rFonts w:ascii="Garamond" w:hAnsi="Garamond"/>
          <w:sz w:val="24"/>
          <w:szCs w:val="24"/>
        </w:rPr>
        <w:t xml:space="preserve">- NHPP - $148 billion </w:t>
      </w:r>
    </w:p>
    <w:p w14:paraId="2CC189AD" w14:textId="77777777" w:rsidR="00552359" w:rsidRPr="00107C6C" w:rsidRDefault="00552359" w:rsidP="00107C6C">
      <w:pPr>
        <w:pStyle w:val="ListParagraph"/>
        <w:spacing w:after="0" w:line="240" w:lineRule="auto"/>
        <w:ind w:firstLine="360"/>
        <w:rPr>
          <w:rFonts w:ascii="Garamond" w:hAnsi="Garamond"/>
          <w:sz w:val="24"/>
          <w:szCs w:val="24"/>
        </w:rPr>
      </w:pPr>
      <w:r w:rsidRPr="00107C6C">
        <w:rPr>
          <w:rFonts w:ascii="Garamond" w:hAnsi="Garamond"/>
          <w:sz w:val="24"/>
          <w:szCs w:val="24"/>
        </w:rPr>
        <w:t xml:space="preserve">- STBG - $64.8 billion </w:t>
      </w:r>
    </w:p>
    <w:p w14:paraId="702386D3" w14:textId="77777777" w:rsidR="00552359" w:rsidRPr="00107C6C" w:rsidRDefault="00552359" w:rsidP="00107C6C">
      <w:pPr>
        <w:pStyle w:val="ListParagraph"/>
        <w:spacing w:after="0" w:line="240" w:lineRule="auto"/>
        <w:ind w:firstLine="720"/>
        <w:rPr>
          <w:rFonts w:ascii="Garamond" w:hAnsi="Garamond"/>
          <w:sz w:val="24"/>
          <w:szCs w:val="24"/>
        </w:rPr>
      </w:pPr>
      <w:r w:rsidRPr="00107C6C">
        <w:rPr>
          <w:rFonts w:ascii="Garamond" w:hAnsi="Garamond"/>
          <w:sz w:val="24"/>
          <w:szCs w:val="24"/>
        </w:rPr>
        <w:t xml:space="preserve">- 55 percent suballocated by populations </w:t>
      </w:r>
    </w:p>
    <w:p w14:paraId="669195E1" w14:textId="5A80D5AE" w:rsidR="00552359" w:rsidRPr="00107C6C" w:rsidRDefault="00552359" w:rsidP="00107C6C">
      <w:pPr>
        <w:pStyle w:val="ListParagraph"/>
        <w:spacing w:after="0" w:line="240" w:lineRule="auto"/>
        <w:ind w:firstLine="720"/>
        <w:rPr>
          <w:rFonts w:ascii="Garamond" w:hAnsi="Garamond"/>
          <w:sz w:val="24"/>
          <w:szCs w:val="24"/>
        </w:rPr>
      </w:pPr>
      <w:r w:rsidRPr="00107C6C">
        <w:rPr>
          <w:rFonts w:ascii="Garamond" w:hAnsi="Garamond"/>
          <w:sz w:val="24"/>
          <w:szCs w:val="24"/>
        </w:rPr>
        <w:t>- 10 percent set aside for Transportation Alternatives (5-year total of $7.2 billion)</w:t>
      </w:r>
    </w:p>
    <w:p w14:paraId="6470A8F6" w14:textId="77777777" w:rsidR="00552359" w:rsidRPr="00107C6C" w:rsidRDefault="00552359" w:rsidP="00107C6C">
      <w:pPr>
        <w:pStyle w:val="ListParagraph"/>
        <w:spacing w:after="0" w:line="240" w:lineRule="auto"/>
        <w:ind w:firstLine="360"/>
        <w:rPr>
          <w:rFonts w:ascii="Garamond" w:hAnsi="Garamond"/>
          <w:sz w:val="24"/>
          <w:szCs w:val="24"/>
        </w:rPr>
      </w:pPr>
      <w:r w:rsidRPr="00107C6C">
        <w:rPr>
          <w:rFonts w:ascii="Garamond" w:hAnsi="Garamond"/>
          <w:sz w:val="24"/>
          <w:szCs w:val="24"/>
        </w:rPr>
        <w:t xml:space="preserve">- Highway Safety Improvement - $15.56 </w:t>
      </w:r>
    </w:p>
    <w:p w14:paraId="7CCE47CB" w14:textId="77777777" w:rsidR="00552359" w:rsidRPr="00107C6C" w:rsidRDefault="00552359" w:rsidP="00107C6C">
      <w:pPr>
        <w:pStyle w:val="ListParagraph"/>
        <w:spacing w:after="0" w:line="240" w:lineRule="auto"/>
        <w:ind w:firstLine="360"/>
        <w:rPr>
          <w:rFonts w:ascii="Garamond" w:hAnsi="Garamond"/>
          <w:sz w:val="24"/>
          <w:szCs w:val="24"/>
        </w:rPr>
      </w:pPr>
      <w:r w:rsidRPr="00107C6C">
        <w:rPr>
          <w:rFonts w:ascii="Garamond" w:hAnsi="Garamond"/>
          <w:sz w:val="24"/>
          <w:szCs w:val="24"/>
        </w:rPr>
        <w:t xml:space="preserve">- CMAQ - $13.2 billion </w:t>
      </w:r>
    </w:p>
    <w:p w14:paraId="52EB6129" w14:textId="77777777" w:rsidR="00552359" w:rsidRPr="00107C6C" w:rsidRDefault="00552359" w:rsidP="00107C6C">
      <w:pPr>
        <w:pStyle w:val="ListParagraph"/>
        <w:spacing w:after="0" w:line="240" w:lineRule="auto"/>
        <w:ind w:firstLine="360"/>
        <w:rPr>
          <w:rFonts w:ascii="Garamond" w:hAnsi="Garamond"/>
          <w:sz w:val="24"/>
          <w:szCs w:val="24"/>
        </w:rPr>
      </w:pPr>
      <w:r w:rsidRPr="00107C6C">
        <w:rPr>
          <w:rFonts w:ascii="Garamond" w:hAnsi="Garamond"/>
          <w:sz w:val="24"/>
          <w:szCs w:val="24"/>
        </w:rPr>
        <w:t xml:space="preserve">- Freight Program - $7.15 billion </w:t>
      </w:r>
    </w:p>
    <w:p w14:paraId="6E79169A" w14:textId="77777777" w:rsidR="00552359" w:rsidRPr="00107C6C" w:rsidRDefault="00552359" w:rsidP="00107C6C">
      <w:pPr>
        <w:pStyle w:val="ListParagraph"/>
        <w:spacing w:after="0" w:line="240" w:lineRule="auto"/>
        <w:ind w:firstLine="360"/>
        <w:rPr>
          <w:rFonts w:ascii="Garamond" w:hAnsi="Garamond"/>
          <w:sz w:val="24"/>
          <w:szCs w:val="24"/>
        </w:rPr>
      </w:pPr>
      <w:r w:rsidRPr="00107C6C">
        <w:rPr>
          <w:rFonts w:ascii="Garamond" w:hAnsi="Garamond"/>
          <w:sz w:val="24"/>
          <w:szCs w:val="24"/>
        </w:rPr>
        <w:t xml:space="preserve">- Carbon Reduction Program (New) - $6.4 billion </w:t>
      </w:r>
    </w:p>
    <w:p w14:paraId="7261285D" w14:textId="77777777" w:rsidR="00552359" w:rsidRPr="00107C6C" w:rsidRDefault="00552359" w:rsidP="00107C6C">
      <w:pPr>
        <w:pStyle w:val="ListParagraph"/>
        <w:spacing w:after="0" w:line="240" w:lineRule="auto"/>
        <w:ind w:firstLine="360"/>
        <w:rPr>
          <w:rFonts w:ascii="Garamond" w:hAnsi="Garamond"/>
          <w:sz w:val="24"/>
          <w:szCs w:val="24"/>
        </w:rPr>
      </w:pPr>
      <w:r w:rsidRPr="00107C6C">
        <w:rPr>
          <w:rFonts w:ascii="Garamond" w:hAnsi="Garamond"/>
          <w:sz w:val="24"/>
          <w:szCs w:val="24"/>
        </w:rPr>
        <w:t xml:space="preserve">- PROTECT (New) - $7.3 billion </w:t>
      </w:r>
    </w:p>
    <w:p w14:paraId="03CDA918" w14:textId="77777777" w:rsidR="00552359" w:rsidRPr="00107C6C" w:rsidRDefault="00552359" w:rsidP="00107C6C">
      <w:pPr>
        <w:pStyle w:val="ListParagraph"/>
        <w:spacing w:after="0" w:line="240" w:lineRule="auto"/>
        <w:ind w:firstLine="360"/>
        <w:rPr>
          <w:rFonts w:ascii="Garamond" w:hAnsi="Garamond"/>
          <w:sz w:val="24"/>
          <w:szCs w:val="24"/>
        </w:rPr>
      </w:pPr>
      <w:r w:rsidRPr="00107C6C">
        <w:rPr>
          <w:rFonts w:ascii="Garamond" w:hAnsi="Garamond"/>
          <w:sz w:val="24"/>
          <w:szCs w:val="24"/>
        </w:rPr>
        <w:t xml:space="preserve">- Grade Crossings - $1.225 billion </w:t>
      </w:r>
    </w:p>
    <w:p w14:paraId="0E6982CF" w14:textId="54BA2296" w:rsidR="00552359" w:rsidRPr="00107C6C" w:rsidRDefault="00552359" w:rsidP="00107C6C">
      <w:pPr>
        <w:pStyle w:val="ListParagraph"/>
        <w:spacing w:after="0" w:line="240" w:lineRule="auto"/>
        <w:ind w:firstLine="360"/>
        <w:rPr>
          <w:rFonts w:ascii="Garamond" w:hAnsi="Garamond"/>
          <w:sz w:val="24"/>
          <w:szCs w:val="24"/>
        </w:rPr>
      </w:pPr>
      <w:r w:rsidRPr="00107C6C">
        <w:rPr>
          <w:rFonts w:ascii="Garamond" w:hAnsi="Garamond"/>
          <w:sz w:val="24"/>
          <w:szCs w:val="24"/>
        </w:rPr>
        <w:t>- Metropolitan Planning -  $2.28m billion</w:t>
      </w:r>
    </w:p>
    <w:p w14:paraId="340F58AC" w14:textId="77777777" w:rsidR="000B1561" w:rsidRPr="00107C6C" w:rsidRDefault="000B1561" w:rsidP="00107C6C">
      <w:pPr>
        <w:pStyle w:val="ListParagraph"/>
        <w:spacing w:after="0" w:line="240" w:lineRule="auto"/>
        <w:ind w:left="360"/>
        <w:rPr>
          <w:rFonts w:ascii="Garamond" w:hAnsi="Garamond"/>
          <w:sz w:val="24"/>
          <w:szCs w:val="24"/>
        </w:rPr>
      </w:pPr>
    </w:p>
    <w:p w14:paraId="5054B88B" w14:textId="154660BA" w:rsidR="0023139C" w:rsidRPr="00107C6C" w:rsidRDefault="000B1561" w:rsidP="00107C6C">
      <w:pPr>
        <w:pStyle w:val="ListParagraph"/>
        <w:numPr>
          <w:ilvl w:val="0"/>
          <w:numId w:val="13"/>
        </w:numPr>
        <w:spacing w:after="0" w:line="240" w:lineRule="auto"/>
        <w:rPr>
          <w:rFonts w:ascii="Garamond" w:hAnsi="Garamond"/>
          <w:sz w:val="24"/>
          <w:szCs w:val="24"/>
        </w:rPr>
      </w:pPr>
      <w:r w:rsidRPr="00107C6C">
        <w:rPr>
          <w:rFonts w:ascii="Garamond" w:hAnsi="Garamond"/>
          <w:i/>
          <w:iCs/>
          <w:sz w:val="24"/>
          <w:szCs w:val="24"/>
        </w:rPr>
        <w:lastRenderedPageBreak/>
        <w:t>Public Transportation Programs</w:t>
      </w:r>
      <w:r w:rsidRPr="00107C6C">
        <w:rPr>
          <w:rFonts w:ascii="Garamond" w:hAnsi="Garamond"/>
          <w:sz w:val="24"/>
          <w:szCs w:val="24"/>
        </w:rPr>
        <w:t xml:space="preserve">: </w:t>
      </w:r>
      <w:r w:rsidR="00552359" w:rsidRPr="00107C6C">
        <w:rPr>
          <w:rFonts w:ascii="Garamond" w:hAnsi="Garamond"/>
          <w:sz w:val="24"/>
          <w:szCs w:val="24"/>
        </w:rPr>
        <w:t xml:space="preserve">Provides a total of </w:t>
      </w:r>
      <w:r w:rsidR="0023139C" w:rsidRPr="00107C6C">
        <w:rPr>
          <w:rFonts w:ascii="Garamond" w:hAnsi="Garamond"/>
          <w:sz w:val="24"/>
          <w:szCs w:val="24"/>
        </w:rPr>
        <w:t xml:space="preserve">$106.9 billion for public transit, an increase of $41.1 billion (63 percent) </w:t>
      </w:r>
      <w:r w:rsidR="008746EB" w:rsidRPr="00107C6C">
        <w:rPr>
          <w:rFonts w:ascii="Garamond" w:hAnsi="Garamond"/>
          <w:sz w:val="24"/>
          <w:szCs w:val="24"/>
        </w:rPr>
        <w:t xml:space="preserve">above </w:t>
      </w:r>
      <w:r w:rsidR="0023139C" w:rsidRPr="00107C6C">
        <w:rPr>
          <w:rFonts w:ascii="Garamond" w:hAnsi="Garamond"/>
          <w:sz w:val="24"/>
          <w:szCs w:val="24"/>
        </w:rPr>
        <w:t xml:space="preserve">current levels, including $91.15 billion in guaranteed funding.  This includes: </w:t>
      </w:r>
    </w:p>
    <w:p w14:paraId="3B158D4B" w14:textId="4F0084BB" w:rsidR="0023139C" w:rsidRPr="00107C6C" w:rsidRDefault="0023139C" w:rsidP="00107C6C">
      <w:pPr>
        <w:pStyle w:val="ListParagraph"/>
        <w:numPr>
          <w:ilvl w:val="1"/>
          <w:numId w:val="6"/>
        </w:numPr>
        <w:spacing w:after="0" w:line="240" w:lineRule="auto"/>
        <w:rPr>
          <w:rFonts w:ascii="Garamond" w:hAnsi="Garamond"/>
          <w:sz w:val="24"/>
          <w:szCs w:val="24"/>
        </w:rPr>
      </w:pPr>
      <w:r w:rsidRPr="00107C6C">
        <w:rPr>
          <w:rFonts w:ascii="Garamond" w:hAnsi="Garamond"/>
          <w:sz w:val="24"/>
          <w:szCs w:val="24"/>
        </w:rPr>
        <w:t xml:space="preserve">$69.9 billion in contract authority from the Mass Transit Account of the HTF for transit formula programs – a 31.6 percent increase from FAST Act levels between FY 2021 and FY 2022, including: </w:t>
      </w:r>
    </w:p>
    <w:p w14:paraId="27BC0FFA" w14:textId="06CDA867" w:rsidR="0023139C" w:rsidRPr="00107C6C" w:rsidRDefault="0023139C" w:rsidP="00107C6C">
      <w:pPr>
        <w:pStyle w:val="ListParagraph"/>
        <w:numPr>
          <w:ilvl w:val="2"/>
          <w:numId w:val="6"/>
        </w:numPr>
        <w:spacing w:after="0" w:line="240" w:lineRule="auto"/>
        <w:rPr>
          <w:rFonts w:ascii="Garamond" w:hAnsi="Garamond"/>
          <w:sz w:val="24"/>
          <w:szCs w:val="24"/>
        </w:rPr>
      </w:pPr>
      <w:r w:rsidRPr="00107C6C">
        <w:rPr>
          <w:rFonts w:ascii="Garamond" w:hAnsi="Garamond"/>
          <w:sz w:val="24"/>
          <w:szCs w:val="24"/>
        </w:rPr>
        <w:t xml:space="preserve">$33.5 billion is provided for 5307 Urbanized Formula Grants; </w:t>
      </w:r>
    </w:p>
    <w:p w14:paraId="41075934" w14:textId="61F0D725" w:rsidR="0023139C" w:rsidRPr="00107C6C" w:rsidRDefault="0023139C" w:rsidP="00107C6C">
      <w:pPr>
        <w:pStyle w:val="ListParagraph"/>
        <w:numPr>
          <w:ilvl w:val="2"/>
          <w:numId w:val="6"/>
        </w:numPr>
        <w:spacing w:after="0" w:line="240" w:lineRule="auto"/>
        <w:rPr>
          <w:rFonts w:ascii="Garamond" w:hAnsi="Garamond"/>
          <w:sz w:val="24"/>
          <w:szCs w:val="24"/>
        </w:rPr>
      </w:pPr>
      <w:r w:rsidRPr="00107C6C">
        <w:rPr>
          <w:rFonts w:ascii="Garamond" w:hAnsi="Garamond"/>
          <w:sz w:val="24"/>
          <w:szCs w:val="24"/>
        </w:rPr>
        <w:t xml:space="preserve">$18.4 billion for 5337 State of Good Repair Formula Grants; </w:t>
      </w:r>
    </w:p>
    <w:p w14:paraId="6F7A7EC7" w14:textId="7A9A8D68" w:rsidR="0023139C" w:rsidRPr="00107C6C" w:rsidRDefault="0023139C" w:rsidP="00107C6C">
      <w:pPr>
        <w:pStyle w:val="ListParagraph"/>
        <w:numPr>
          <w:ilvl w:val="2"/>
          <w:numId w:val="6"/>
        </w:numPr>
        <w:spacing w:after="0" w:line="240" w:lineRule="auto"/>
        <w:rPr>
          <w:rFonts w:ascii="Garamond" w:hAnsi="Garamond"/>
          <w:sz w:val="24"/>
          <w:szCs w:val="24"/>
        </w:rPr>
      </w:pPr>
      <w:r w:rsidRPr="00107C6C">
        <w:rPr>
          <w:rFonts w:ascii="Garamond" w:hAnsi="Garamond"/>
          <w:sz w:val="24"/>
          <w:szCs w:val="24"/>
        </w:rPr>
        <w:t xml:space="preserve">$4.6 billion for 5311 Rural Formula; </w:t>
      </w:r>
    </w:p>
    <w:p w14:paraId="3064A212" w14:textId="4FB19E68" w:rsidR="0023139C" w:rsidRPr="00107C6C" w:rsidRDefault="0023139C" w:rsidP="00107C6C">
      <w:pPr>
        <w:pStyle w:val="ListParagraph"/>
        <w:numPr>
          <w:ilvl w:val="2"/>
          <w:numId w:val="6"/>
        </w:numPr>
        <w:spacing w:after="0" w:line="240" w:lineRule="auto"/>
        <w:rPr>
          <w:rFonts w:ascii="Garamond" w:hAnsi="Garamond"/>
          <w:sz w:val="24"/>
          <w:szCs w:val="24"/>
        </w:rPr>
      </w:pPr>
      <w:r w:rsidRPr="00107C6C">
        <w:rPr>
          <w:rFonts w:ascii="Garamond" w:hAnsi="Garamond"/>
          <w:sz w:val="24"/>
          <w:szCs w:val="24"/>
        </w:rPr>
        <w:t>$3.9 billion for Growth/Density Formula</w:t>
      </w:r>
    </w:p>
    <w:p w14:paraId="444953DF" w14:textId="615C6391" w:rsidR="0023139C" w:rsidRPr="00107C6C" w:rsidRDefault="0023139C" w:rsidP="00107C6C">
      <w:pPr>
        <w:pStyle w:val="ListParagraph"/>
        <w:numPr>
          <w:ilvl w:val="2"/>
          <w:numId w:val="6"/>
        </w:numPr>
        <w:spacing w:after="0" w:line="240" w:lineRule="auto"/>
        <w:rPr>
          <w:rFonts w:ascii="Garamond" w:hAnsi="Garamond"/>
          <w:sz w:val="24"/>
          <w:szCs w:val="24"/>
        </w:rPr>
      </w:pPr>
      <w:r w:rsidRPr="00107C6C">
        <w:rPr>
          <w:rFonts w:ascii="Garamond" w:hAnsi="Garamond"/>
          <w:sz w:val="24"/>
          <w:szCs w:val="24"/>
        </w:rPr>
        <w:t xml:space="preserve">$3.2 billion for Bus Formula; </w:t>
      </w:r>
    </w:p>
    <w:p w14:paraId="36562CC3" w14:textId="7B565A75" w:rsidR="0023139C" w:rsidRPr="00107C6C" w:rsidRDefault="0023139C" w:rsidP="00107C6C">
      <w:pPr>
        <w:pStyle w:val="ListParagraph"/>
        <w:numPr>
          <w:ilvl w:val="2"/>
          <w:numId w:val="6"/>
        </w:numPr>
        <w:spacing w:after="0" w:line="240" w:lineRule="auto"/>
        <w:rPr>
          <w:rFonts w:ascii="Garamond" w:hAnsi="Garamond"/>
          <w:sz w:val="24"/>
          <w:szCs w:val="24"/>
        </w:rPr>
      </w:pPr>
      <w:r w:rsidRPr="00107C6C">
        <w:rPr>
          <w:rFonts w:ascii="Garamond" w:hAnsi="Garamond"/>
          <w:sz w:val="24"/>
          <w:szCs w:val="24"/>
        </w:rPr>
        <w:t xml:space="preserve">$2.3 billion for Competitive Bus Grants; and </w:t>
      </w:r>
    </w:p>
    <w:p w14:paraId="1FAA3FC0" w14:textId="3AD93397" w:rsidR="0023139C" w:rsidRPr="00107C6C" w:rsidRDefault="0023139C" w:rsidP="00107C6C">
      <w:pPr>
        <w:pStyle w:val="ListParagraph"/>
        <w:numPr>
          <w:ilvl w:val="2"/>
          <w:numId w:val="6"/>
        </w:numPr>
        <w:spacing w:after="0" w:line="240" w:lineRule="auto"/>
        <w:rPr>
          <w:rFonts w:ascii="Garamond" w:hAnsi="Garamond"/>
          <w:sz w:val="24"/>
          <w:szCs w:val="24"/>
        </w:rPr>
      </w:pPr>
      <w:r w:rsidRPr="00107C6C">
        <w:rPr>
          <w:rFonts w:ascii="Garamond" w:hAnsi="Garamond"/>
          <w:sz w:val="24"/>
          <w:szCs w:val="24"/>
        </w:rPr>
        <w:t>$1.9 billion for 5310 Elderly/Disabled Formula.</w:t>
      </w:r>
    </w:p>
    <w:p w14:paraId="3BC02689" w14:textId="47F982B5" w:rsidR="0023139C" w:rsidRPr="00107C6C" w:rsidRDefault="0023139C" w:rsidP="00107C6C">
      <w:pPr>
        <w:pStyle w:val="ListParagraph"/>
        <w:numPr>
          <w:ilvl w:val="1"/>
          <w:numId w:val="6"/>
        </w:numPr>
        <w:spacing w:after="0" w:line="240" w:lineRule="auto"/>
        <w:rPr>
          <w:rFonts w:ascii="Garamond" w:hAnsi="Garamond"/>
          <w:sz w:val="24"/>
          <w:szCs w:val="24"/>
        </w:rPr>
      </w:pPr>
      <w:r w:rsidRPr="00107C6C">
        <w:rPr>
          <w:rFonts w:ascii="Garamond" w:hAnsi="Garamond"/>
          <w:sz w:val="24"/>
          <w:szCs w:val="24"/>
        </w:rPr>
        <w:t>$15.8 billion of General Fund authorizations (subject to future appropriations) for Capital Investment Grants (CIG) and the Washington Metropolitan Area Transit Authority (WMATA).</w:t>
      </w:r>
    </w:p>
    <w:p w14:paraId="4A182A00" w14:textId="0829D2DA" w:rsidR="00552359" w:rsidRPr="00107C6C" w:rsidRDefault="00552359" w:rsidP="00107C6C">
      <w:pPr>
        <w:pStyle w:val="ListParagraph"/>
        <w:numPr>
          <w:ilvl w:val="1"/>
          <w:numId w:val="6"/>
        </w:numPr>
        <w:spacing w:after="0" w:line="240" w:lineRule="auto"/>
        <w:rPr>
          <w:rFonts w:ascii="Garamond" w:hAnsi="Garamond"/>
          <w:sz w:val="24"/>
          <w:szCs w:val="24"/>
        </w:rPr>
      </w:pPr>
      <w:r w:rsidRPr="00107C6C">
        <w:rPr>
          <w:rFonts w:ascii="Garamond" w:hAnsi="Garamond"/>
          <w:sz w:val="24"/>
          <w:szCs w:val="24"/>
        </w:rPr>
        <w:t xml:space="preserve">$21.2 billion of guaranteed advance appropriations (details on the allocation of the additional funding is in the section the new funding provided in the IIJA).  </w:t>
      </w:r>
    </w:p>
    <w:p w14:paraId="4DC5E59F" w14:textId="77777777" w:rsidR="00107C6C" w:rsidRDefault="00107C6C" w:rsidP="00107C6C">
      <w:pPr>
        <w:autoSpaceDE w:val="0"/>
        <w:autoSpaceDN w:val="0"/>
        <w:adjustRightInd w:val="0"/>
        <w:spacing w:after="0" w:line="240" w:lineRule="auto"/>
        <w:rPr>
          <w:rFonts w:ascii="Garamond" w:hAnsi="Garamond" w:cs="DejaVuSerifCondensed"/>
          <w:sz w:val="24"/>
          <w:szCs w:val="24"/>
          <w:u w:val="single"/>
        </w:rPr>
      </w:pPr>
    </w:p>
    <w:p w14:paraId="3EB8922F" w14:textId="20A06573" w:rsidR="0023139C" w:rsidRPr="00107C6C" w:rsidRDefault="0023139C" w:rsidP="00107C6C">
      <w:pPr>
        <w:autoSpaceDE w:val="0"/>
        <w:autoSpaceDN w:val="0"/>
        <w:adjustRightInd w:val="0"/>
        <w:spacing w:after="0" w:line="240" w:lineRule="auto"/>
        <w:rPr>
          <w:rFonts w:ascii="Garamond" w:hAnsi="Garamond" w:cs="DejaVuSerifCondensed"/>
          <w:sz w:val="24"/>
          <w:szCs w:val="24"/>
        </w:rPr>
      </w:pPr>
      <w:r w:rsidRPr="00107C6C">
        <w:rPr>
          <w:rFonts w:ascii="Garamond" w:hAnsi="Garamond" w:cs="DejaVuSerifCondensed"/>
          <w:sz w:val="24"/>
          <w:szCs w:val="24"/>
          <w:u w:val="single"/>
        </w:rPr>
        <w:t>Provides $550 Billion In New Guaranteed Appropriations Over 5 Years</w:t>
      </w:r>
      <w:r w:rsidRPr="00107C6C">
        <w:rPr>
          <w:rFonts w:ascii="Garamond" w:hAnsi="Garamond" w:cs="DejaVuSerifCondensed"/>
          <w:sz w:val="24"/>
          <w:szCs w:val="24"/>
        </w:rPr>
        <w:t xml:space="preserve">: </w:t>
      </w:r>
    </w:p>
    <w:p w14:paraId="49CCE71F" w14:textId="77777777" w:rsidR="0023139C" w:rsidRPr="00107C6C" w:rsidRDefault="0023139C" w:rsidP="00107C6C">
      <w:pPr>
        <w:autoSpaceDE w:val="0"/>
        <w:autoSpaceDN w:val="0"/>
        <w:adjustRightInd w:val="0"/>
        <w:spacing w:after="0" w:line="240" w:lineRule="auto"/>
        <w:rPr>
          <w:rFonts w:ascii="Garamond" w:hAnsi="Garamond" w:cs="DejaVuSerifCondensed"/>
          <w:sz w:val="24"/>
          <w:szCs w:val="24"/>
        </w:rPr>
      </w:pPr>
    </w:p>
    <w:p w14:paraId="54CB6621" w14:textId="77777777" w:rsidR="0023139C" w:rsidRPr="00F15225" w:rsidRDefault="0023139C" w:rsidP="00107C6C">
      <w:pPr>
        <w:pStyle w:val="ListParagraph"/>
        <w:numPr>
          <w:ilvl w:val="0"/>
          <w:numId w:val="2"/>
        </w:numPr>
        <w:autoSpaceDE w:val="0"/>
        <w:autoSpaceDN w:val="0"/>
        <w:adjustRightInd w:val="0"/>
        <w:spacing w:after="0" w:line="240" w:lineRule="auto"/>
        <w:textAlignment w:val="baseline"/>
        <w:rPr>
          <w:rFonts w:ascii="Garamond" w:hAnsi="Garamond"/>
          <w:color w:val="000000"/>
          <w:sz w:val="24"/>
          <w:szCs w:val="24"/>
          <w:highlight w:val="yellow"/>
        </w:rPr>
      </w:pPr>
      <w:r w:rsidRPr="00F15225">
        <w:rPr>
          <w:rFonts w:ascii="Garamond" w:hAnsi="Garamond" w:cs="DejaVuSerifCondensed"/>
          <w:i/>
          <w:iCs/>
          <w:sz w:val="24"/>
          <w:szCs w:val="24"/>
          <w:highlight w:val="yellow"/>
        </w:rPr>
        <w:t>Roads, Bridges, and Major Projects</w:t>
      </w:r>
      <w:r w:rsidRPr="00F15225">
        <w:rPr>
          <w:rFonts w:ascii="Garamond" w:hAnsi="Garamond" w:cs="DejaVuSerifCondensed"/>
          <w:sz w:val="24"/>
          <w:szCs w:val="24"/>
          <w:highlight w:val="yellow"/>
        </w:rPr>
        <w:t xml:space="preserve">: </w:t>
      </w:r>
      <w:r w:rsidRPr="00F15225">
        <w:rPr>
          <w:rFonts w:ascii="Garamond" w:hAnsi="Garamond"/>
          <w:sz w:val="24"/>
          <w:szCs w:val="24"/>
          <w:highlight w:val="yellow"/>
        </w:rPr>
        <w:t>$110 billion increase over existing levels for roads and bridges and major surface transportation projects, including</w:t>
      </w:r>
      <w:r w:rsidRPr="00F15225">
        <w:rPr>
          <w:rFonts w:ascii="Garamond" w:hAnsi="Garamond"/>
          <w:color w:val="000000"/>
          <w:sz w:val="24"/>
          <w:szCs w:val="24"/>
          <w:highlight w:val="yellow"/>
        </w:rPr>
        <w:t xml:space="preserve">: </w:t>
      </w:r>
    </w:p>
    <w:p w14:paraId="1A19DFF9" w14:textId="77777777" w:rsidR="0023139C" w:rsidRPr="00107C6C" w:rsidRDefault="0023139C" w:rsidP="00107C6C">
      <w:pPr>
        <w:pStyle w:val="NormalWeb"/>
        <w:numPr>
          <w:ilvl w:val="1"/>
          <w:numId w:val="2"/>
        </w:numPr>
        <w:spacing w:before="0" w:beforeAutospacing="0" w:after="0" w:afterAutospacing="0"/>
        <w:textAlignment w:val="baseline"/>
        <w:rPr>
          <w:rFonts w:ascii="Garamond" w:hAnsi="Garamond"/>
          <w:color w:val="000000"/>
          <w:sz w:val="24"/>
          <w:szCs w:val="24"/>
        </w:rPr>
      </w:pPr>
      <w:r w:rsidRPr="00107C6C">
        <w:rPr>
          <w:rFonts w:ascii="Garamond" w:hAnsi="Garamond"/>
          <w:color w:val="000000"/>
          <w:sz w:val="24"/>
          <w:szCs w:val="24"/>
        </w:rPr>
        <w:t xml:space="preserve">$55.48 billion plus-up in FHWA formula funds; and </w:t>
      </w:r>
    </w:p>
    <w:p w14:paraId="6DB22115" w14:textId="77777777" w:rsidR="0023139C" w:rsidRPr="00F15225" w:rsidRDefault="0023139C">
      <w:pPr>
        <w:pStyle w:val="NormalWeb"/>
        <w:numPr>
          <w:ilvl w:val="1"/>
          <w:numId w:val="2"/>
        </w:numPr>
        <w:spacing w:before="0" w:beforeAutospacing="0" w:after="0" w:afterAutospacing="0"/>
        <w:textAlignment w:val="baseline"/>
        <w:rPr>
          <w:rFonts w:ascii="Garamond" w:hAnsi="Garamond"/>
          <w:color w:val="000000"/>
          <w:sz w:val="24"/>
          <w:szCs w:val="24"/>
          <w:highlight w:val="yellow"/>
        </w:rPr>
      </w:pPr>
      <w:r w:rsidRPr="00F15225">
        <w:rPr>
          <w:rFonts w:ascii="Garamond" w:hAnsi="Garamond"/>
          <w:color w:val="000000"/>
          <w:sz w:val="24"/>
          <w:szCs w:val="24"/>
          <w:highlight w:val="yellow"/>
        </w:rPr>
        <w:t xml:space="preserve">$55.52 billion in one-time general fund guaranteed appropriation to provide: </w:t>
      </w:r>
    </w:p>
    <w:p w14:paraId="65AC035C" w14:textId="77777777" w:rsidR="0023139C" w:rsidRPr="00F15225" w:rsidRDefault="0023139C" w:rsidP="00107C6C">
      <w:pPr>
        <w:pStyle w:val="NormalWeb"/>
        <w:numPr>
          <w:ilvl w:val="2"/>
          <w:numId w:val="2"/>
        </w:numPr>
        <w:spacing w:before="0" w:beforeAutospacing="0" w:after="0" w:afterAutospacing="0"/>
        <w:textAlignment w:val="baseline"/>
        <w:rPr>
          <w:rFonts w:ascii="Garamond" w:hAnsi="Garamond"/>
          <w:color w:val="000000"/>
          <w:sz w:val="24"/>
          <w:szCs w:val="24"/>
          <w:highlight w:val="yellow"/>
        </w:rPr>
      </w:pPr>
      <w:r w:rsidRPr="00F15225">
        <w:rPr>
          <w:rFonts w:ascii="Garamond" w:hAnsi="Garamond"/>
          <w:color w:val="000000"/>
          <w:sz w:val="24"/>
          <w:szCs w:val="24"/>
          <w:highlight w:val="yellow"/>
        </w:rPr>
        <w:t xml:space="preserve">$36.74 billion for new bridge program – </w:t>
      </w:r>
    </w:p>
    <w:p w14:paraId="1309CD72" w14:textId="2867751D" w:rsidR="0023139C" w:rsidRPr="00F15225" w:rsidRDefault="0023139C" w:rsidP="00107C6C">
      <w:pPr>
        <w:pStyle w:val="NormalWeb"/>
        <w:numPr>
          <w:ilvl w:val="3"/>
          <w:numId w:val="2"/>
        </w:numPr>
        <w:spacing w:before="0" w:beforeAutospacing="0" w:after="0" w:afterAutospacing="0"/>
        <w:textAlignment w:val="baseline"/>
        <w:rPr>
          <w:rFonts w:ascii="Garamond" w:hAnsi="Garamond"/>
          <w:color w:val="000000"/>
          <w:sz w:val="24"/>
          <w:szCs w:val="24"/>
          <w:highlight w:val="yellow"/>
        </w:rPr>
      </w:pPr>
      <w:r w:rsidRPr="00F15225">
        <w:rPr>
          <w:rFonts w:ascii="Garamond" w:hAnsi="Garamond"/>
          <w:color w:val="000000"/>
          <w:sz w:val="24"/>
          <w:szCs w:val="24"/>
          <w:highlight w:val="yellow"/>
        </w:rPr>
        <w:t>$27.5 billion in formula funds apportioned to the states; and</w:t>
      </w:r>
    </w:p>
    <w:p w14:paraId="7A1B4CE7" w14:textId="77777777" w:rsidR="0023139C" w:rsidRPr="00F15225" w:rsidRDefault="0023139C" w:rsidP="00107C6C">
      <w:pPr>
        <w:pStyle w:val="NormalWeb"/>
        <w:numPr>
          <w:ilvl w:val="3"/>
          <w:numId w:val="2"/>
        </w:numPr>
        <w:spacing w:before="0" w:beforeAutospacing="0" w:after="0" w:afterAutospacing="0"/>
        <w:textAlignment w:val="baseline"/>
        <w:rPr>
          <w:rFonts w:ascii="Garamond" w:hAnsi="Garamond"/>
          <w:color w:val="000000"/>
          <w:sz w:val="24"/>
          <w:szCs w:val="24"/>
          <w:highlight w:val="yellow"/>
        </w:rPr>
      </w:pPr>
      <w:r w:rsidRPr="00F15225">
        <w:rPr>
          <w:rFonts w:ascii="Garamond" w:hAnsi="Garamond"/>
          <w:color w:val="000000"/>
          <w:sz w:val="24"/>
          <w:szCs w:val="24"/>
          <w:highlight w:val="yellow"/>
        </w:rPr>
        <w:t>$9.2 billion in competitive discretionary funding.</w:t>
      </w:r>
    </w:p>
    <w:p w14:paraId="0462267E" w14:textId="77777777" w:rsidR="0023139C" w:rsidRPr="00107C6C" w:rsidRDefault="0023139C" w:rsidP="00107C6C">
      <w:pPr>
        <w:pStyle w:val="NormalWeb"/>
        <w:numPr>
          <w:ilvl w:val="2"/>
          <w:numId w:val="2"/>
        </w:numPr>
        <w:spacing w:before="0" w:beforeAutospacing="0" w:after="0" w:afterAutospacing="0"/>
        <w:textAlignment w:val="baseline"/>
        <w:rPr>
          <w:rFonts w:ascii="Garamond" w:hAnsi="Garamond"/>
          <w:color w:val="000000"/>
          <w:sz w:val="24"/>
          <w:szCs w:val="24"/>
        </w:rPr>
      </w:pPr>
      <w:r w:rsidRPr="00107C6C">
        <w:rPr>
          <w:rFonts w:ascii="Garamond" w:hAnsi="Garamond"/>
          <w:color w:val="000000"/>
          <w:sz w:val="24"/>
          <w:szCs w:val="24"/>
        </w:rPr>
        <w:t>$7.5 billion for RAISE grants for multimodal projects of local and/or regional significance</w:t>
      </w:r>
    </w:p>
    <w:p w14:paraId="446B6AE4" w14:textId="77777777" w:rsidR="0023139C" w:rsidRPr="00107C6C" w:rsidRDefault="0023139C" w:rsidP="00107C6C">
      <w:pPr>
        <w:pStyle w:val="NormalWeb"/>
        <w:numPr>
          <w:ilvl w:val="2"/>
          <w:numId w:val="2"/>
        </w:numPr>
        <w:spacing w:before="0" w:beforeAutospacing="0" w:after="0" w:afterAutospacing="0"/>
        <w:textAlignment w:val="baseline"/>
        <w:rPr>
          <w:rFonts w:ascii="Garamond" w:hAnsi="Garamond"/>
          <w:color w:val="000000"/>
          <w:sz w:val="24"/>
          <w:szCs w:val="24"/>
        </w:rPr>
      </w:pPr>
      <w:r w:rsidRPr="00107C6C">
        <w:rPr>
          <w:rFonts w:ascii="Garamond" w:hAnsi="Garamond"/>
          <w:color w:val="000000"/>
          <w:sz w:val="24"/>
          <w:szCs w:val="24"/>
        </w:rPr>
        <w:t>$5 billion for megaprojects program for multimodal, multi-jurisdictional projects of national or regional significance.</w:t>
      </w:r>
    </w:p>
    <w:p w14:paraId="67F092BA" w14:textId="77777777" w:rsidR="0023139C" w:rsidRPr="00107C6C" w:rsidRDefault="0023139C" w:rsidP="00107C6C">
      <w:pPr>
        <w:pStyle w:val="ListParagraph"/>
        <w:numPr>
          <w:ilvl w:val="2"/>
          <w:numId w:val="2"/>
        </w:numPr>
        <w:spacing w:after="0" w:line="240" w:lineRule="auto"/>
        <w:rPr>
          <w:rFonts w:ascii="Garamond" w:hAnsi="Garamond" w:cs="Calibri"/>
          <w:color w:val="000000"/>
          <w:sz w:val="24"/>
          <w:szCs w:val="24"/>
        </w:rPr>
      </w:pPr>
      <w:r w:rsidRPr="00107C6C">
        <w:rPr>
          <w:rFonts w:ascii="Garamond" w:hAnsi="Garamond"/>
          <w:color w:val="000000"/>
          <w:sz w:val="24"/>
          <w:szCs w:val="24"/>
        </w:rPr>
        <w:t xml:space="preserve">$3.2 billion for INFRA grants to </w:t>
      </w:r>
      <w:r w:rsidRPr="00107C6C">
        <w:rPr>
          <w:rFonts w:ascii="Garamond" w:hAnsi="Garamond" w:cs="Calibri"/>
          <w:color w:val="000000"/>
          <w:sz w:val="24"/>
          <w:szCs w:val="24"/>
        </w:rPr>
        <w:t>support highway and rail projects of regional and national economic significance.</w:t>
      </w:r>
    </w:p>
    <w:p w14:paraId="1339EAF9" w14:textId="77777777" w:rsidR="0023139C" w:rsidRPr="00107C6C" w:rsidRDefault="0023139C" w:rsidP="00107C6C">
      <w:pPr>
        <w:pStyle w:val="NormalWeb"/>
        <w:numPr>
          <w:ilvl w:val="2"/>
          <w:numId w:val="2"/>
        </w:numPr>
        <w:spacing w:before="0" w:beforeAutospacing="0" w:after="0" w:afterAutospacing="0"/>
        <w:textAlignment w:val="baseline"/>
        <w:rPr>
          <w:rFonts w:ascii="Garamond" w:hAnsi="Garamond"/>
          <w:color w:val="000000"/>
          <w:sz w:val="24"/>
          <w:szCs w:val="24"/>
        </w:rPr>
      </w:pPr>
      <w:r w:rsidRPr="00107C6C">
        <w:rPr>
          <w:rFonts w:ascii="Garamond" w:hAnsi="Garamond"/>
          <w:color w:val="000000"/>
          <w:sz w:val="24"/>
          <w:szCs w:val="24"/>
        </w:rPr>
        <w:t>$1.25 billion Appalachian Development Highway System</w:t>
      </w:r>
      <w:r w:rsidRPr="00107C6C">
        <w:rPr>
          <w:rFonts w:ascii="Garamond" w:hAnsi="Garamond"/>
          <w:color w:val="000000"/>
          <w:sz w:val="24"/>
          <w:szCs w:val="24"/>
        </w:rPr>
        <w:tab/>
      </w:r>
    </w:p>
    <w:p w14:paraId="2FF82089" w14:textId="40283442" w:rsidR="0023139C" w:rsidRPr="00107C6C" w:rsidRDefault="0023139C" w:rsidP="00107C6C">
      <w:pPr>
        <w:pStyle w:val="ListParagraph"/>
        <w:numPr>
          <w:ilvl w:val="2"/>
          <w:numId w:val="2"/>
        </w:numPr>
        <w:spacing w:after="0" w:line="240" w:lineRule="auto"/>
        <w:rPr>
          <w:rFonts w:ascii="Garamond" w:hAnsi="Garamond" w:cs="Calibri"/>
          <w:color w:val="000000"/>
          <w:sz w:val="24"/>
          <w:szCs w:val="24"/>
        </w:rPr>
      </w:pPr>
      <w:r w:rsidRPr="00107C6C">
        <w:rPr>
          <w:rFonts w:ascii="Garamond" w:hAnsi="Garamond"/>
          <w:color w:val="000000"/>
          <w:sz w:val="24"/>
          <w:szCs w:val="24"/>
        </w:rPr>
        <w:t>$500 million for Surface transportation PAB volume increase</w:t>
      </w:r>
      <w:r w:rsidRPr="00107C6C">
        <w:rPr>
          <w:rFonts w:ascii="Garamond" w:hAnsi="Garamond"/>
          <w:sz w:val="24"/>
          <w:szCs w:val="24"/>
        </w:rPr>
        <w:t xml:space="preserve"> </w:t>
      </w:r>
      <w:r w:rsidRPr="00107C6C">
        <w:rPr>
          <w:rFonts w:ascii="Garamond" w:hAnsi="Garamond" w:cs="Calibri"/>
          <w:color w:val="000000"/>
          <w:sz w:val="24"/>
          <w:szCs w:val="24"/>
        </w:rPr>
        <w:t>from $15 billion to $30 billion. The current cap is nearly exhaust</w:t>
      </w:r>
      <w:r w:rsidR="008746EB" w:rsidRPr="00107C6C">
        <w:rPr>
          <w:rFonts w:ascii="Garamond" w:hAnsi="Garamond" w:cs="Calibri"/>
          <w:color w:val="000000"/>
          <w:sz w:val="24"/>
          <w:szCs w:val="24"/>
        </w:rPr>
        <w:t>ed</w:t>
      </w:r>
      <w:r w:rsidRPr="00107C6C">
        <w:rPr>
          <w:rFonts w:ascii="Garamond" w:hAnsi="Garamond" w:cs="Calibri"/>
          <w:color w:val="000000"/>
          <w:sz w:val="24"/>
          <w:szCs w:val="24"/>
        </w:rPr>
        <w:t xml:space="preserve">.  </w:t>
      </w:r>
    </w:p>
    <w:p w14:paraId="5D04E595" w14:textId="77777777" w:rsidR="0023139C" w:rsidRPr="00F15225" w:rsidRDefault="0023139C" w:rsidP="00107C6C">
      <w:pPr>
        <w:pStyle w:val="ListParagraph"/>
        <w:numPr>
          <w:ilvl w:val="2"/>
          <w:numId w:val="2"/>
        </w:numPr>
        <w:spacing w:after="0" w:line="240" w:lineRule="auto"/>
        <w:rPr>
          <w:rFonts w:ascii="Garamond" w:hAnsi="Garamond" w:cs="Calibri"/>
          <w:color w:val="000000"/>
          <w:sz w:val="24"/>
          <w:szCs w:val="24"/>
          <w:highlight w:val="yellow"/>
        </w:rPr>
      </w:pPr>
      <w:r w:rsidRPr="00F15225">
        <w:rPr>
          <w:rFonts w:ascii="Garamond" w:hAnsi="Garamond"/>
          <w:color w:val="000000"/>
          <w:sz w:val="24"/>
          <w:szCs w:val="24"/>
          <w:highlight w:val="yellow"/>
        </w:rPr>
        <w:t xml:space="preserve">$1 billion for culvert removal and replacement </w:t>
      </w:r>
      <w:r w:rsidRPr="00F15225">
        <w:rPr>
          <w:rFonts w:ascii="Garamond" w:hAnsi="Garamond" w:cs="Calibri"/>
          <w:color w:val="000000"/>
          <w:sz w:val="24"/>
          <w:szCs w:val="24"/>
          <w:highlight w:val="yellow"/>
        </w:rPr>
        <w:t>to address flow of water through roads, bridges, railroad tracks, and trails.</w:t>
      </w:r>
    </w:p>
    <w:p w14:paraId="1FE87FB7" w14:textId="77777777" w:rsidR="0023139C" w:rsidRPr="00107C6C" w:rsidRDefault="0023139C" w:rsidP="00107C6C">
      <w:pPr>
        <w:pStyle w:val="NormalWeb"/>
        <w:spacing w:before="0" w:beforeAutospacing="0" w:after="0" w:afterAutospacing="0"/>
        <w:ind w:left="720"/>
        <w:textAlignment w:val="baseline"/>
        <w:rPr>
          <w:rFonts w:ascii="Garamond" w:hAnsi="Garamond"/>
          <w:color w:val="000000"/>
          <w:sz w:val="24"/>
          <w:szCs w:val="24"/>
        </w:rPr>
      </w:pPr>
    </w:p>
    <w:p w14:paraId="727ABAEE" w14:textId="3E022C06" w:rsidR="000B1561" w:rsidRPr="00107C6C" w:rsidRDefault="000B1561" w:rsidP="00107C6C">
      <w:pPr>
        <w:pStyle w:val="ListParagraph"/>
        <w:numPr>
          <w:ilvl w:val="0"/>
          <w:numId w:val="9"/>
        </w:numPr>
        <w:spacing w:after="0" w:line="240" w:lineRule="auto"/>
        <w:rPr>
          <w:rFonts w:ascii="Garamond" w:hAnsi="Garamond" w:cs="DejaVuSerifCondensed"/>
          <w:sz w:val="24"/>
          <w:szCs w:val="24"/>
        </w:rPr>
      </w:pPr>
      <w:r w:rsidRPr="00107C6C">
        <w:rPr>
          <w:rFonts w:ascii="Garamond" w:hAnsi="Garamond" w:cs="DejaVuSerifCondensed"/>
          <w:i/>
          <w:iCs/>
          <w:sz w:val="24"/>
          <w:szCs w:val="24"/>
        </w:rPr>
        <w:t>Public Transit</w:t>
      </w:r>
      <w:r w:rsidRPr="00107C6C">
        <w:rPr>
          <w:rFonts w:ascii="Garamond" w:hAnsi="Garamond" w:cs="DejaVuSerifCondensed"/>
          <w:sz w:val="24"/>
          <w:szCs w:val="24"/>
        </w:rPr>
        <w:t>: $39.2</w:t>
      </w:r>
      <w:r w:rsidR="008746EB" w:rsidRPr="00107C6C">
        <w:rPr>
          <w:rFonts w:ascii="Garamond" w:hAnsi="Garamond" w:cs="DejaVuSerifCondensed"/>
          <w:sz w:val="24"/>
          <w:szCs w:val="24"/>
        </w:rPr>
        <w:t xml:space="preserve"> billion </w:t>
      </w:r>
      <w:r w:rsidRPr="00107C6C">
        <w:rPr>
          <w:rFonts w:ascii="Garamond" w:hAnsi="Garamond" w:cs="DejaVuSerifCondensed"/>
          <w:sz w:val="24"/>
          <w:szCs w:val="24"/>
        </w:rPr>
        <w:t>increase over existing levels for public transportation programs, including:</w:t>
      </w:r>
    </w:p>
    <w:p w14:paraId="2FCCA538" w14:textId="62DEA788" w:rsidR="000B1561" w:rsidRPr="00107C6C" w:rsidRDefault="000B1561" w:rsidP="00107C6C">
      <w:pPr>
        <w:pStyle w:val="ListParagraph"/>
        <w:numPr>
          <w:ilvl w:val="1"/>
          <w:numId w:val="9"/>
        </w:numPr>
        <w:spacing w:after="0" w:line="240" w:lineRule="auto"/>
        <w:rPr>
          <w:rFonts w:ascii="Garamond" w:hAnsi="Garamond" w:cs="DejaVuSerifCondensed"/>
          <w:sz w:val="24"/>
          <w:szCs w:val="24"/>
        </w:rPr>
      </w:pPr>
      <w:r w:rsidRPr="00107C6C">
        <w:rPr>
          <w:rFonts w:ascii="Garamond" w:hAnsi="Garamond" w:cs="DejaVuSerifCondensed"/>
          <w:sz w:val="24"/>
          <w:szCs w:val="24"/>
        </w:rPr>
        <w:t>$</w:t>
      </w:r>
      <w:r w:rsidR="00552359" w:rsidRPr="00107C6C">
        <w:rPr>
          <w:rFonts w:ascii="Garamond" w:hAnsi="Garamond" w:cs="DejaVuSerifCondensed"/>
          <w:sz w:val="24"/>
          <w:szCs w:val="24"/>
        </w:rPr>
        <w:t>18 billion</w:t>
      </w:r>
      <w:r w:rsidRPr="00107C6C">
        <w:rPr>
          <w:rFonts w:ascii="Garamond" w:hAnsi="Garamond" w:cs="DejaVuSerifCondensed"/>
          <w:sz w:val="24"/>
          <w:szCs w:val="24"/>
        </w:rPr>
        <w:t xml:space="preserve"> </w:t>
      </w:r>
      <w:r w:rsidR="00552359" w:rsidRPr="00107C6C">
        <w:rPr>
          <w:rFonts w:ascii="Garamond" w:hAnsi="Garamond" w:cs="DejaVuSerifCondensed"/>
          <w:sz w:val="24"/>
          <w:szCs w:val="24"/>
        </w:rPr>
        <w:t xml:space="preserve">in </w:t>
      </w:r>
      <w:r w:rsidRPr="00107C6C">
        <w:rPr>
          <w:rFonts w:ascii="Garamond" w:hAnsi="Garamond" w:cs="DejaVuSerifCondensed"/>
          <w:sz w:val="24"/>
          <w:szCs w:val="24"/>
        </w:rPr>
        <w:t xml:space="preserve">plus-up in FTA programmatic baseline funding in the surface authorization; and </w:t>
      </w:r>
    </w:p>
    <w:p w14:paraId="14722C9C" w14:textId="67B542B2" w:rsidR="000B1561" w:rsidRPr="00107C6C" w:rsidRDefault="000B1561" w:rsidP="00107C6C">
      <w:pPr>
        <w:pStyle w:val="ListParagraph"/>
        <w:numPr>
          <w:ilvl w:val="1"/>
          <w:numId w:val="9"/>
        </w:numPr>
        <w:spacing w:after="0" w:line="240" w:lineRule="auto"/>
        <w:rPr>
          <w:rFonts w:ascii="Garamond" w:hAnsi="Garamond" w:cs="DejaVuSerifCondensed"/>
          <w:sz w:val="24"/>
          <w:szCs w:val="24"/>
        </w:rPr>
      </w:pPr>
      <w:r w:rsidRPr="00107C6C">
        <w:rPr>
          <w:rFonts w:ascii="Garamond" w:hAnsi="Garamond" w:cs="DejaVuSerifCondensed"/>
          <w:sz w:val="24"/>
          <w:szCs w:val="24"/>
        </w:rPr>
        <w:t xml:space="preserve">$21.2 billion of guaranteed advance appropriations for Capital Investment Grants and for certain formula programs for fiscal year (FY) 2022 through FY 2026, including: </w:t>
      </w:r>
    </w:p>
    <w:p w14:paraId="278DBA85" w14:textId="77777777" w:rsidR="000B1561" w:rsidRPr="00107C6C" w:rsidRDefault="000B1561" w:rsidP="00107C6C">
      <w:pPr>
        <w:pStyle w:val="ListParagraph"/>
        <w:numPr>
          <w:ilvl w:val="0"/>
          <w:numId w:val="10"/>
        </w:numPr>
        <w:autoSpaceDE w:val="0"/>
        <w:autoSpaceDN w:val="0"/>
        <w:adjustRightInd w:val="0"/>
        <w:spacing w:after="0" w:line="240" w:lineRule="auto"/>
        <w:rPr>
          <w:rFonts w:ascii="Garamond" w:hAnsi="Garamond" w:cs="DejaVuSerifCondensed"/>
          <w:sz w:val="24"/>
          <w:szCs w:val="24"/>
        </w:rPr>
      </w:pPr>
      <w:r w:rsidRPr="00107C6C">
        <w:rPr>
          <w:rFonts w:ascii="Garamond" w:hAnsi="Garamond" w:cs="DejaVuSerifCondensed"/>
          <w:sz w:val="24"/>
          <w:szCs w:val="24"/>
        </w:rPr>
        <w:lastRenderedPageBreak/>
        <w:t xml:space="preserve">$5.3 billion for Low-No Emission Bus Grants; </w:t>
      </w:r>
    </w:p>
    <w:p w14:paraId="4BCDABDA" w14:textId="37D496DE" w:rsidR="000B1561" w:rsidRPr="00107C6C" w:rsidRDefault="000B1561">
      <w:pPr>
        <w:pStyle w:val="ListParagraph"/>
        <w:numPr>
          <w:ilvl w:val="0"/>
          <w:numId w:val="10"/>
        </w:numPr>
        <w:autoSpaceDE w:val="0"/>
        <w:autoSpaceDN w:val="0"/>
        <w:adjustRightInd w:val="0"/>
        <w:spacing w:after="0" w:line="240" w:lineRule="auto"/>
        <w:rPr>
          <w:rFonts w:ascii="Garamond" w:hAnsi="Garamond" w:cs="DejaVuSerifCondensed"/>
          <w:sz w:val="24"/>
          <w:szCs w:val="24"/>
        </w:rPr>
      </w:pPr>
      <w:r w:rsidRPr="00107C6C">
        <w:rPr>
          <w:rFonts w:ascii="Garamond" w:hAnsi="Garamond" w:cs="DejaVuSerifCondensed"/>
          <w:sz w:val="24"/>
          <w:szCs w:val="24"/>
        </w:rPr>
        <w:t xml:space="preserve">$4.8 for State of Good Repair Formula Grants; </w:t>
      </w:r>
    </w:p>
    <w:p w14:paraId="0FA43420" w14:textId="77777777" w:rsidR="00552359" w:rsidRPr="00107C6C" w:rsidRDefault="000B1561">
      <w:pPr>
        <w:pStyle w:val="ListParagraph"/>
        <w:numPr>
          <w:ilvl w:val="0"/>
          <w:numId w:val="10"/>
        </w:numPr>
        <w:autoSpaceDE w:val="0"/>
        <w:autoSpaceDN w:val="0"/>
        <w:adjustRightInd w:val="0"/>
        <w:spacing w:after="0" w:line="240" w:lineRule="auto"/>
        <w:rPr>
          <w:rFonts w:ascii="Garamond" w:hAnsi="Garamond" w:cs="DejaVuSerifCondensed"/>
          <w:sz w:val="24"/>
          <w:szCs w:val="24"/>
        </w:rPr>
      </w:pPr>
      <w:r w:rsidRPr="00107C6C">
        <w:rPr>
          <w:rFonts w:ascii="Garamond" w:hAnsi="Garamond" w:cs="DejaVuSerifCondensed"/>
          <w:sz w:val="24"/>
          <w:szCs w:val="24"/>
        </w:rPr>
        <w:t>$8 billion for Capital Investment Grants</w:t>
      </w:r>
      <w:r w:rsidR="00552359" w:rsidRPr="00107C6C">
        <w:rPr>
          <w:rFonts w:ascii="Garamond" w:hAnsi="Garamond" w:cs="DejaVuSerifCondensed"/>
          <w:sz w:val="24"/>
          <w:szCs w:val="24"/>
        </w:rPr>
        <w:t xml:space="preserve">; </w:t>
      </w:r>
    </w:p>
    <w:p w14:paraId="03A166CD" w14:textId="45284D18" w:rsidR="00552359" w:rsidRPr="00107C6C" w:rsidRDefault="00552359">
      <w:pPr>
        <w:pStyle w:val="ListParagraph"/>
        <w:numPr>
          <w:ilvl w:val="0"/>
          <w:numId w:val="10"/>
        </w:numPr>
        <w:autoSpaceDE w:val="0"/>
        <w:autoSpaceDN w:val="0"/>
        <w:adjustRightInd w:val="0"/>
        <w:spacing w:after="0" w:line="240" w:lineRule="auto"/>
        <w:rPr>
          <w:rFonts w:ascii="Garamond" w:hAnsi="Garamond" w:cs="DejaVuSerifCondensed"/>
          <w:sz w:val="24"/>
          <w:szCs w:val="24"/>
        </w:rPr>
      </w:pPr>
      <w:r w:rsidRPr="00107C6C">
        <w:rPr>
          <w:rFonts w:ascii="Garamond" w:hAnsi="Garamond" w:cs="DejaVuSerifCondensed"/>
          <w:sz w:val="24"/>
          <w:szCs w:val="24"/>
        </w:rPr>
        <w:t>$1.75 billion new competitive grant program for capital ADA improvement for legacy fixed guideway systems; and</w:t>
      </w:r>
    </w:p>
    <w:p w14:paraId="01EE4180" w14:textId="3A09DCAD" w:rsidR="000B1561" w:rsidRPr="00107C6C" w:rsidRDefault="00552359">
      <w:pPr>
        <w:pStyle w:val="ListParagraph"/>
        <w:numPr>
          <w:ilvl w:val="0"/>
          <w:numId w:val="10"/>
        </w:numPr>
        <w:autoSpaceDE w:val="0"/>
        <w:autoSpaceDN w:val="0"/>
        <w:adjustRightInd w:val="0"/>
        <w:spacing w:after="0" w:line="240" w:lineRule="auto"/>
        <w:rPr>
          <w:rFonts w:ascii="Garamond" w:hAnsi="Garamond" w:cs="DejaVuSerifCondensed"/>
          <w:sz w:val="24"/>
          <w:szCs w:val="24"/>
        </w:rPr>
      </w:pPr>
      <w:r w:rsidRPr="00107C6C">
        <w:rPr>
          <w:rFonts w:ascii="Garamond" w:hAnsi="Garamond" w:cs="DejaVuSerifCondensed"/>
          <w:sz w:val="24"/>
          <w:szCs w:val="24"/>
        </w:rPr>
        <w:t>$250 million for Elderly/Disabled Formula.</w:t>
      </w:r>
      <w:r w:rsidR="000B1561" w:rsidRPr="00107C6C">
        <w:rPr>
          <w:rFonts w:ascii="Garamond" w:hAnsi="Garamond" w:cs="DejaVuSerifCondensed"/>
          <w:sz w:val="24"/>
          <w:szCs w:val="24"/>
        </w:rPr>
        <w:t xml:space="preserve">  </w:t>
      </w:r>
    </w:p>
    <w:p w14:paraId="19D0CA47" w14:textId="77777777" w:rsidR="000B1561" w:rsidRPr="00107C6C" w:rsidRDefault="000B1561">
      <w:pPr>
        <w:autoSpaceDE w:val="0"/>
        <w:autoSpaceDN w:val="0"/>
        <w:adjustRightInd w:val="0"/>
        <w:spacing w:after="0" w:line="240" w:lineRule="auto"/>
        <w:rPr>
          <w:rFonts w:ascii="Garamond" w:hAnsi="Garamond" w:cs="DejaVuSerifCondensed"/>
          <w:sz w:val="24"/>
          <w:szCs w:val="24"/>
        </w:rPr>
      </w:pPr>
    </w:p>
    <w:p w14:paraId="501FD9DF" w14:textId="199B3619" w:rsidR="000B1561" w:rsidRPr="00107C6C" w:rsidRDefault="0023139C">
      <w:pPr>
        <w:pStyle w:val="ListParagraph"/>
        <w:numPr>
          <w:ilvl w:val="0"/>
          <w:numId w:val="9"/>
        </w:numPr>
        <w:autoSpaceDE w:val="0"/>
        <w:autoSpaceDN w:val="0"/>
        <w:adjustRightInd w:val="0"/>
        <w:spacing w:after="0" w:line="240" w:lineRule="auto"/>
        <w:rPr>
          <w:rFonts w:ascii="Garamond" w:hAnsi="Garamond" w:cs="DejaVuSerifCondensed"/>
          <w:sz w:val="24"/>
          <w:szCs w:val="24"/>
        </w:rPr>
      </w:pPr>
      <w:r w:rsidRPr="00107C6C">
        <w:rPr>
          <w:rFonts w:ascii="Garamond" w:hAnsi="Garamond" w:cs="DejaVuSerifCondensed"/>
          <w:i/>
          <w:iCs/>
          <w:sz w:val="24"/>
          <w:szCs w:val="24"/>
        </w:rPr>
        <w:t>Passenger and Freight Rail</w:t>
      </w:r>
      <w:r w:rsidRPr="00107C6C">
        <w:rPr>
          <w:rFonts w:ascii="Garamond" w:hAnsi="Garamond" w:cs="DejaVuSerifCondensed"/>
          <w:sz w:val="24"/>
          <w:szCs w:val="24"/>
        </w:rPr>
        <w:t>: $66B - Provides funding for the Amtrak National Network for new service and dedicated funding to the Northeast Corridor and increases funding for freight rail and safety.</w:t>
      </w:r>
    </w:p>
    <w:p w14:paraId="7277156D" w14:textId="77777777" w:rsidR="008746EB" w:rsidRPr="00107C6C" w:rsidRDefault="008746EB">
      <w:pPr>
        <w:pStyle w:val="ListParagraph"/>
        <w:autoSpaceDE w:val="0"/>
        <w:autoSpaceDN w:val="0"/>
        <w:adjustRightInd w:val="0"/>
        <w:spacing w:after="0" w:line="240" w:lineRule="auto"/>
        <w:ind w:left="360"/>
        <w:rPr>
          <w:rFonts w:ascii="Garamond" w:hAnsi="Garamond" w:cs="DejaVuSerifCondensed"/>
          <w:sz w:val="24"/>
          <w:szCs w:val="24"/>
        </w:rPr>
      </w:pPr>
    </w:p>
    <w:p w14:paraId="43614669" w14:textId="77777777" w:rsidR="000B1561" w:rsidRPr="00107C6C" w:rsidRDefault="0023139C">
      <w:pPr>
        <w:pStyle w:val="ListParagraph"/>
        <w:numPr>
          <w:ilvl w:val="0"/>
          <w:numId w:val="9"/>
        </w:numPr>
        <w:autoSpaceDE w:val="0"/>
        <w:autoSpaceDN w:val="0"/>
        <w:adjustRightInd w:val="0"/>
        <w:spacing w:after="0" w:line="240" w:lineRule="auto"/>
        <w:rPr>
          <w:rFonts w:ascii="Garamond" w:hAnsi="Garamond" w:cs="DejaVuSerifCondensed"/>
          <w:sz w:val="24"/>
          <w:szCs w:val="24"/>
        </w:rPr>
      </w:pPr>
      <w:r w:rsidRPr="00107C6C">
        <w:rPr>
          <w:rFonts w:ascii="Garamond" w:hAnsi="Garamond" w:cs="DejaVuSerifCondensed"/>
          <w:i/>
          <w:iCs/>
          <w:sz w:val="24"/>
          <w:szCs w:val="24"/>
        </w:rPr>
        <w:t>Safety</w:t>
      </w:r>
      <w:r w:rsidRPr="00107C6C">
        <w:rPr>
          <w:rFonts w:ascii="Garamond" w:hAnsi="Garamond" w:cs="DejaVuSerifCondensed"/>
          <w:sz w:val="24"/>
          <w:szCs w:val="24"/>
        </w:rPr>
        <w:t>: $11B - Funds highway &amp; pedestrian safety programs, as well as pipeline safety and repair.</w:t>
      </w:r>
    </w:p>
    <w:p w14:paraId="255BE53D" w14:textId="77777777" w:rsidR="000B1561" w:rsidRPr="00107C6C" w:rsidRDefault="000B1561">
      <w:pPr>
        <w:pStyle w:val="ListParagraph"/>
        <w:autoSpaceDE w:val="0"/>
        <w:autoSpaceDN w:val="0"/>
        <w:adjustRightInd w:val="0"/>
        <w:spacing w:after="0" w:line="240" w:lineRule="auto"/>
        <w:ind w:left="360"/>
        <w:rPr>
          <w:rFonts w:ascii="Garamond" w:hAnsi="Garamond" w:cs="DejaVuSerifCondensed"/>
          <w:sz w:val="24"/>
          <w:szCs w:val="24"/>
        </w:rPr>
      </w:pPr>
    </w:p>
    <w:p w14:paraId="0933407E" w14:textId="77777777" w:rsidR="000B1561" w:rsidRPr="00107C6C" w:rsidRDefault="0023139C">
      <w:pPr>
        <w:pStyle w:val="ListParagraph"/>
        <w:numPr>
          <w:ilvl w:val="0"/>
          <w:numId w:val="9"/>
        </w:numPr>
        <w:autoSpaceDE w:val="0"/>
        <w:autoSpaceDN w:val="0"/>
        <w:adjustRightInd w:val="0"/>
        <w:spacing w:after="0" w:line="240" w:lineRule="auto"/>
        <w:rPr>
          <w:rFonts w:ascii="Garamond" w:hAnsi="Garamond" w:cs="DejaVuSerifCondensed"/>
          <w:sz w:val="24"/>
          <w:szCs w:val="24"/>
        </w:rPr>
      </w:pPr>
      <w:r w:rsidRPr="00107C6C">
        <w:rPr>
          <w:rFonts w:ascii="Garamond" w:hAnsi="Garamond" w:cs="DejaVuSerifCondensed"/>
          <w:i/>
          <w:iCs/>
          <w:sz w:val="24"/>
          <w:szCs w:val="24"/>
        </w:rPr>
        <w:t>Broadband</w:t>
      </w:r>
      <w:r w:rsidRPr="00107C6C">
        <w:rPr>
          <w:rFonts w:ascii="Garamond" w:hAnsi="Garamond" w:cs="DejaVuSerifCondensed"/>
          <w:sz w:val="24"/>
          <w:szCs w:val="24"/>
        </w:rPr>
        <w:t>: $65B - Grants to states for broadband deployment.</w:t>
      </w:r>
    </w:p>
    <w:p w14:paraId="0E3DDB3F" w14:textId="77777777" w:rsidR="000B1561" w:rsidRPr="00107C6C" w:rsidRDefault="000B1561" w:rsidP="00107C6C">
      <w:pPr>
        <w:pStyle w:val="ListParagraph"/>
        <w:spacing w:after="0" w:line="240" w:lineRule="auto"/>
        <w:rPr>
          <w:rFonts w:ascii="Garamond" w:hAnsi="Garamond" w:cs="DejaVuSerifCondensed"/>
          <w:i/>
          <w:iCs/>
          <w:sz w:val="24"/>
          <w:szCs w:val="24"/>
        </w:rPr>
      </w:pPr>
    </w:p>
    <w:p w14:paraId="14FF62F1" w14:textId="77777777" w:rsidR="000B1561" w:rsidRPr="00107C6C" w:rsidRDefault="0023139C" w:rsidP="00107C6C">
      <w:pPr>
        <w:pStyle w:val="ListParagraph"/>
        <w:numPr>
          <w:ilvl w:val="0"/>
          <w:numId w:val="9"/>
        </w:numPr>
        <w:autoSpaceDE w:val="0"/>
        <w:autoSpaceDN w:val="0"/>
        <w:adjustRightInd w:val="0"/>
        <w:spacing w:after="0" w:line="240" w:lineRule="auto"/>
        <w:rPr>
          <w:rFonts w:ascii="Garamond" w:hAnsi="Garamond" w:cs="DejaVuSerifCondensed"/>
          <w:sz w:val="24"/>
          <w:szCs w:val="24"/>
        </w:rPr>
      </w:pPr>
      <w:r w:rsidRPr="00107C6C">
        <w:rPr>
          <w:rFonts w:ascii="Garamond" w:hAnsi="Garamond" w:cs="DejaVuSerifCondensed"/>
          <w:i/>
          <w:iCs/>
          <w:sz w:val="24"/>
          <w:szCs w:val="24"/>
        </w:rPr>
        <w:t>Ports and Waterways</w:t>
      </w:r>
      <w:r w:rsidRPr="00107C6C">
        <w:rPr>
          <w:rFonts w:ascii="Garamond" w:hAnsi="Garamond" w:cs="DejaVuSerifCondensed"/>
          <w:sz w:val="24"/>
          <w:szCs w:val="24"/>
        </w:rPr>
        <w:t>: $16.6B - Funding for waterway and coastal infrastructure, inland waterway improvements, port infrastructure, and land ports of entry through the Army Corps of Engineers, Department of Transportation, Coast Guard, and Department of Homeland Security.</w:t>
      </w:r>
    </w:p>
    <w:p w14:paraId="24836842" w14:textId="77777777" w:rsidR="000B1561" w:rsidRPr="00107C6C" w:rsidRDefault="000B1561" w:rsidP="00107C6C">
      <w:pPr>
        <w:pStyle w:val="ListParagraph"/>
        <w:spacing w:after="0" w:line="240" w:lineRule="auto"/>
        <w:rPr>
          <w:rFonts w:ascii="Garamond" w:hAnsi="Garamond" w:cs="DejaVuSerifCondensed"/>
          <w:i/>
          <w:iCs/>
          <w:sz w:val="24"/>
          <w:szCs w:val="24"/>
        </w:rPr>
      </w:pPr>
    </w:p>
    <w:p w14:paraId="516067AD" w14:textId="43FDD82A" w:rsidR="000B1561" w:rsidRPr="00107C6C" w:rsidRDefault="0023139C" w:rsidP="00107C6C">
      <w:pPr>
        <w:pStyle w:val="ListParagraph"/>
        <w:numPr>
          <w:ilvl w:val="0"/>
          <w:numId w:val="9"/>
        </w:numPr>
        <w:autoSpaceDE w:val="0"/>
        <w:autoSpaceDN w:val="0"/>
        <w:adjustRightInd w:val="0"/>
        <w:spacing w:after="0" w:line="240" w:lineRule="auto"/>
        <w:rPr>
          <w:rFonts w:ascii="Garamond" w:hAnsi="Garamond" w:cs="DejaVuSerifCondensed"/>
          <w:sz w:val="24"/>
          <w:szCs w:val="24"/>
        </w:rPr>
      </w:pPr>
      <w:r w:rsidRPr="00107C6C">
        <w:rPr>
          <w:rFonts w:ascii="Garamond" w:hAnsi="Garamond" w:cs="DejaVuSerifCondensed"/>
          <w:i/>
          <w:iCs/>
          <w:sz w:val="24"/>
          <w:szCs w:val="24"/>
        </w:rPr>
        <w:t>Airports</w:t>
      </w:r>
      <w:r w:rsidRPr="00107C6C">
        <w:rPr>
          <w:rFonts w:ascii="Garamond" w:hAnsi="Garamond" w:cs="DejaVuSerifCondensed"/>
          <w:sz w:val="24"/>
          <w:szCs w:val="24"/>
        </w:rPr>
        <w:t>: $25B - Increases funds for Airport Improvement grant program for runways, gates, &amp; taxiways as well as a new Airport Terminal Improvement program for terminals, concessions, and multimodal connections.</w:t>
      </w:r>
      <w:r w:rsidR="008746EB" w:rsidRPr="00107C6C">
        <w:rPr>
          <w:rFonts w:ascii="Garamond" w:hAnsi="Garamond" w:cs="DejaVuSerifCondensed"/>
          <w:sz w:val="24"/>
          <w:szCs w:val="24"/>
        </w:rPr>
        <w:t xml:space="preserve"> It also</w:t>
      </w:r>
      <w:r w:rsidRPr="00107C6C">
        <w:rPr>
          <w:rFonts w:ascii="Garamond" w:hAnsi="Garamond" w:cs="DejaVuSerifCondensed"/>
          <w:sz w:val="24"/>
          <w:szCs w:val="24"/>
        </w:rPr>
        <w:t xml:space="preserve"> Improves Air Traffic Control infrastructure.</w:t>
      </w:r>
    </w:p>
    <w:p w14:paraId="7A764790" w14:textId="77777777" w:rsidR="000B1561" w:rsidRPr="00107C6C" w:rsidRDefault="000B1561" w:rsidP="00107C6C">
      <w:pPr>
        <w:pStyle w:val="ListParagraph"/>
        <w:spacing w:after="0" w:line="240" w:lineRule="auto"/>
        <w:rPr>
          <w:rFonts w:ascii="Garamond" w:hAnsi="Garamond" w:cs="DejaVuSerifCondensed"/>
          <w:i/>
          <w:iCs/>
          <w:sz w:val="24"/>
          <w:szCs w:val="24"/>
        </w:rPr>
      </w:pPr>
    </w:p>
    <w:p w14:paraId="37F10F8A" w14:textId="02525BB5" w:rsidR="000B1561" w:rsidRPr="00107C6C" w:rsidRDefault="0023139C" w:rsidP="00107C6C">
      <w:pPr>
        <w:pStyle w:val="ListParagraph"/>
        <w:numPr>
          <w:ilvl w:val="0"/>
          <w:numId w:val="9"/>
        </w:numPr>
        <w:autoSpaceDE w:val="0"/>
        <w:autoSpaceDN w:val="0"/>
        <w:adjustRightInd w:val="0"/>
        <w:spacing w:after="0" w:line="240" w:lineRule="auto"/>
        <w:rPr>
          <w:rFonts w:ascii="Garamond" w:hAnsi="Garamond" w:cs="DejaVuSerifCondensed"/>
          <w:sz w:val="24"/>
          <w:szCs w:val="24"/>
        </w:rPr>
      </w:pPr>
      <w:r w:rsidRPr="00107C6C">
        <w:rPr>
          <w:rFonts w:ascii="Garamond" w:hAnsi="Garamond" w:cs="DejaVuSerifCondensed"/>
          <w:i/>
          <w:iCs/>
          <w:sz w:val="24"/>
          <w:szCs w:val="24"/>
        </w:rPr>
        <w:t>Water Infrastructure</w:t>
      </w:r>
      <w:r w:rsidRPr="00107C6C">
        <w:rPr>
          <w:rFonts w:ascii="Garamond" w:hAnsi="Garamond" w:cs="DejaVuSerifCondensed"/>
          <w:sz w:val="24"/>
          <w:szCs w:val="24"/>
        </w:rPr>
        <w:t xml:space="preserve">: $55B </w:t>
      </w:r>
      <w:r w:rsidR="000B1561" w:rsidRPr="00107C6C">
        <w:rPr>
          <w:rFonts w:ascii="Garamond" w:hAnsi="Garamond" w:cs="DejaVuSerifCondensed"/>
          <w:sz w:val="24"/>
          <w:szCs w:val="24"/>
        </w:rPr>
        <w:t>–</w:t>
      </w:r>
      <w:r w:rsidRPr="00107C6C">
        <w:rPr>
          <w:rFonts w:ascii="Garamond" w:hAnsi="Garamond" w:cs="DejaVuSerifCondensed"/>
          <w:sz w:val="24"/>
          <w:szCs w:val="24"/>
        </w:rPr>
        <w:t xml:space="preserve"> </w:t>
      </w:r>
    </w:p>
    <w:p w14:paraId="30D9D7B6" w14:textId="77777777" w:rsidR="000B1561" w:rsidRPr="00107C6C" w:rsidRDefault="0023139C" w:rsidP="00107C6C">
      <w:pPr>
        <w:pStyle w:val="ListParagraph"/>
        <w:numPr>
          <w:ilvl w:val="1"/>
          <w:numId w:val="9"/>
        </w:numPr>
        <w:autoSpaceDE w:val="0"/>
        <w:autoSpaceDN w:val="0"/>
        <w:adjustRightInd w:val="0"/>
        <w:spacing w:after="0" w:line="240" w:lineRule="auto"/>
        <w:rPr>
          <w:rFonts w:ascii="Garamond" w:hAnsi="Garamond" w:cs="DejaVuSerifCondensed"/>
          <w:sz w:val="24"/>
          <w:szCs w:val="24"/>
        </w:rPr>
      </w:pPr>
      <w:r w:rsidRPr="00107C6C">
        <w:rPr>
          <w:rFonts w:ascii="Garamond" w:hAnsi="Garamond" w:cs="DejaVuSerifCondensed"/>
          <w:sz w:val="24"/>
          <w:szCs w:val="24"/>
        </w:rPr>
        <w:t>$23.4 billion for the bipartisan Drinking Water and Wastewater Infrastructure Act of 2021</w:t>
      </w:r>
      <w:r w:rsidR="000B1561" w:rsidRPr="00107C6C">
        <w:rPr>
          <w:rFonts w:ascii="Garamond" w:hAnsi="Garamond" w:cs="DejaVuSerifCondensed"/>
          <w:sz w:val="24"/>
          <w:szCs w:val="24"/>
        </w:rPr>
        <w:t xml:space="preserve">; </w:t>
      </w:r>
    </w:p>
    <w:p w14:paraId="06099055" w14:textId="2121B816" w:rsidR="000B1561" w:rsidRPr="00107C6C" w:rsidRDefault="0023139C">
      <w:pPr>
        <w:pStyle w:val="ListParagraph"/>
        <w:numPr>
          <w:ilvl w:val="1"/>
          <w:numId w:val="9"/>
        </w:numPr>
        <w:autoSpaceDE w:val="0"/>
        <w:autoSpaceDN w:val="0"/>
        <w:adjustRightInd w:val="0"/>
        <w:spacing w:after="0" w:line="240" w:lineRule="auto"/>
        <w:rPr>
          <w:rFonts w:ascii="Garamond" w:hAnsi="Garamond" w:cs="DejaVuSerifCondensed"/>
          <w:sz w:val="24"/>
          <w:szCs w:val="24"/>
        </w:rPr>
      </w:pPr>
      <w:r w:rsidRPr="00107C6C">
        <w:rPr>
          <w:rFonts w:ascii="Garamond" w:hAnsi="Garamond" w:cs="DejaVuSerifCondensed"/>
          <w:sz w:val="24"/>
          <w:szCs w:val="24"/>
        </w:rPr>
        <w:t>$15 billion for lead service line replacement and $10 billion to address Per- and Polyfluoroalkyl Substances (PFAS)</w:t>
      </w:r>
      <w:r w:rsidR="008746EB" w:rsidRPr="00107C6C">
        <w:rPr>
          <w:rFonts w:ascii="Garamond" w:hAnsi="Garamond" w:cs="DejaVuSerifCondensed"/>
          <w:sz w:val="24"/>
          <w:szCs w:val="24"/>
        </w:rPr>
        <w:t xml:space="preserve"> chemicals</w:t>
      </w:r>
      <w:r w:rsidRPr="00107C6C">
        <w:rPr>
          <w:rFonts w:ascii="Garamond" w:hAnsi="Garamond" w:cs="DejaVuSerifCondensed"/>
          <w:sz w:val="24"/>
          <w:szCs w:val="24"/>
        </w:rPr>
        <w:t xml:space="preserve">. </w:t>
      </w:r>
    </w:p>
    <w:p w14:paraId="1105E41E" w14:textId="37F2CF7E" w:rsidR="000B1561" w:rsidRPr="00107C6C" w:rsidRDefault="000B1561">
      <w:pPr>
        <w:pStyle w:val="ListParagraph"/>
        <w:numPr>
          <w:ilvl w:val="1"/>
          <w:numId w:val="9"/>
        </w:numPr>
        <w:autoSpaceDE w:val="0"/>
        <w:autoSpaceDN w:val="0"/>
        <w:adjustRightInd w:val="0"/>
        <w:spacing w:after="0" w:line="240" w:lineRule="auto"/>
        <w:rPr>
          <w:rFonts w:ascii="Garamond" w:hAnsi="Garamond" w:cs="DejaVuSerifCondensed"/>
          <w:sz w:val="24"/>
          <w:szCs w:val="24"/>
        </w:rPr>
      </w:pPr>
      <w:r w:rsidRPr="00107C6C">
        <w:rPr>
          <w:rFonts w:ascii="Garamond" w:hAnsi="Garamond" w:cs="DejaVuSerifCondensed"/>
          <w:sz w:val="24"/>
          <w:szCs w:val="24"/>
        </w:rPr>
        <w:t>S</w:t>
      </w:r>
      <w:r w:rsidR="0023139C" w:rsidRPr="00107C6C">
        <w:rPr>
          <w:rFonts w:ascii="Garamond" w:hAnsi="Garamond" w:cs="DejaVuSerifCondensed"/>
          <w:sz w:val="24"/>
          <w:szCs w:val="24"/>
        </w:rPr>
        <w:t>upports water infrastructure in Tribal communities by providing $3.5 billion ($1.8 billion under Water Infrastructure and $1.7 billion under Resiliency) for the Indian Health Service Sanitation Facilities Construction program, in addition to providing funding to complete all currently authorized Indian Water Rights Settlements.</w:t>
      </w:r>
    </w:p>
    <w:p w14:paraId="2A0D021B" w14:textId="77777777" w:rsidR="000B1561" w:rsidRPr="00107C6C" w:rsidRDefault="000B1561" w:rsidP="00107C6C">
      <w:pPr>
        <w:pStyle w:val="ListParagraph"/>
        <w:spacing w:after="0" w:line="240" w:lineRule="auto"/>
        <w:rPr>
          <w:rFonts w:ascii="Garamond" w:hAnsi="Garamond" w:cs="DejaVuSerifCondensed"/>
          <w:i/>
          <w:iCs/>
          <w:sz w:val="24"/>
          <w:szCs w:val="24"/>
        </w:rPr>
      </w:pPr>
    </w:p>
    <w:p w14:paraId="76C6AA60" w14:textId="77777777" w:rsidR="000B1561" w:rsidRPr="00107C6C" w:rsidRDefault="0023139C" w:rsidP="00107C6C">
      <w:pPr>
        <w:pStyle w:val="ListParagraph"/>
        <w:numPr>
          <w:ilvl w:val="0"/>
          <w:numId w:val="9"/>
        </w:numPr>
        <w:autoSpaceDE w:val="0"/>
        <w:autoSpaceDN w:val="0"/>
        <w:adjustRightInd w:val="0"/>
        <w:spacing w:after="0" w:line="240" w:lineRule="auto"/>
        <w:rPr>
          <w:rFonts w:ascii="Garamond" w:hAnsi="Garamond" w:cs="DejaVuSerifCondensed"/>
          <w:sz w:val="24"/>
          <w:szCs w:val="24"/>
        </w:rPr>
      </w:pPr>
      <w:r w:rsidRPr="00107C6C">
        <w:rPr>
          <w:rFonts w:ascii="Garamond" w:hAnsi="Garamond" w:cs="DejaVuSerifCondensed"/>
          <w:i/>
          <w:iCs/>
          <w:sz w:val="24"/>
          <w:szCs w:val="24"/>
        </w:rPr>
        <w:t>Power and Grid</w:t>
      </w:r>
      <w:r w:rsidRPr="00107C6C">
        <w:rPr>
          <w:rFonts w:ascii="Garamond" w:hAnsi="Garamond" w:cs="DejaVuSerifCondensed"/>
          <w:sz w:val="24"/>
          <w:szCs w:val="24"/>
        </w:rPr>
        <w:t xml:space="preserve">: $65B - Includes the Energy Infrastructure Act, which includes funds for grid reliability and resiliency and support for a Grid Deployment Authority; critical minerals and supply chains for clean energy technology; key technologies like carbon capture, hydrogen, direct air capture, and energy efficiency. </w:t>
      </w:r>
    </w:p>
    <w:p w14:paraId="3E830F46" w14:textId="77777777" w:rsidR="000B1561" w:rsidRPr="00107C6C" w:rsidRDefault="000B1561" w:rsidP="00107C6C">
      <w:pPr>
        <w:pStyle w:val="ListParagraph"/>
        <w:spacing w:after="0" w:line="240" w:lineRule="auto"/>
        <w:rPr>
          <w:rFonts w:ascii="Garamond" w:hAnsi="Garamond" w:cs="DejaVuSerifCondensed"/>
          <w:i/>
          <w:iCs/>
          <w:sz w:val="24"/>
          <w:szCs w:val="24"/>
        </w:rPr>
      </w:pPr>
    </w:p>
    <w:p w14:paraId="4B3768B5" w14:textId="77777777" w:rsidR="000B1561" w:rsidRPr="00107C6C" w:rsidRDefault="0023139C" w:rsidP="00107C6C">
      <w:pPr>
        <w:pStyle w:val="ListParagraph"/>
        <w:numPr>
          <w:ilvl w:val="0"/>
          <w:numId w:val="9"/>
        </w:numPr>
        <w:autoSpaceDE w:val="0"/>
        <w:autoSpaceDN w:val="0"/>
        <w:adjustRightInd w:val="0"/>
        <w:spacing w:after="0" w:line="240" w:lineRule="auto"/>
        <w:rPr>
          <w:rFonts w:ascii="Garamond" w:hAnsi="Garamond" w:cs="DejaVuSerifCondensed"/>
          <w:sz w:val="24"/>
          <w:szCs w:val="24"/>
        </w:rPr>
      </w:pPr>
      <w:r w:rsidRPr="00107C6C">
        <w:rPr>
          <w:rFonts w:ascii="Garamond" w:hAnsi="Garamond" w:cs="DejaVuSerifCondensed"/>
          <w:i/>
          <w:iCs/>
          <w:sz w:val="24"/>
          <w:szCs w:val="24"/>
        </w:rPr>
        <w:t>Resiliency</w:t>
      </w:r>
      <w:r w:rsidRPr="00107C6C">
        <w:rPr>
          <w:rFonts w:ascii="Garamond" w:hAnsi="Garamond" w:cs="DejaVuSerifCondensed"/>
          <w:sz w:val="24"/>
          <w:szCs w:val="24"/>
        </w:rPr>
        <w:t>: $47.2B - Funding for cybersecurity to address critical infrastructure needs, waste management, flood and wildfire mitigation, drought, and coastal resiliency, ecosystem restoration, heat stress, and weatherization.</w:t>
      </w:r>
    </w:p>
    <w:p w14:paraId="27B8C63E" w14:textId="77777777" w:rsidR="000B1561" w:rsidRPr="00107C6C" w:rsidRDefault="000B1561" w:rsidP="00107C6C">
      <w:pPr>
        <w:pStyle w:val="ListParagraph"/>
        <w:spacing w:after="0" w:line="240" w:lineRule="auto"/>
        <w:rPr>
          <w:rFonts w:ascii="Garamond" w:hAnsi="Garamond" w:cs="DejaVuSerifCondensed"/>
          <w:i/>
          <w:iCs/>
          <w:sz w:val="24"/>
          <w:szCs w:val="24"/>
        </w:rPr>
      </w:pPr>
    </w:p>
    <w:p w14:paraId="04001C80" w14:textId="5E325017" w:rsidR="000B1561" w:rsidRPr="00107C6C" w:rsidRDefault="0023139C" w:rsidP="00107C6C">
      <w:pPr>
        <w:pStyle w:val="ListParagraph"/>
        <w:numPr>
          <w:ilvl w:val="0"/>
          <w:numId w:val="9"/>
        </w:numPr>
        <w:autoSpaceDE w:val="0"/>
        <w:autoSpaceDN w:val="0"/>
        <w:adjustRightInd w:val="0"/>
        <w:spacing w:after="0" w:line="240" w:lineRule="auto"/>
        <w:rPr>
          <w:rFonts w:ascii="Garamond" w:hAnsi="Garamond" w:cs="DejaVuSerifCondensed"/>
          <w:sz w:val="24"/>
          <w:szCs w:val="24"/>
        </w:rPr>
      </w:pPr>
      <w:r w:rsidRPr="00107C6C">
        <w:rPr>
          <w:rFonts w:ascii="Garamond" w:hAnsi="Garamond" w:cs="DejaVuSerifCondensed"/>
          <w:i/>
          <w:iCs/>
          <w:sz w:val="24"/>
          <w:szCs w:val="24"/>
        </w:rPr>
        <w:t>Clean School Buses &amp; Ferries</w:t>
      </w:r>
      <w:r w:rsidRPr="00107C6C">
        <w:rPr>
          <w:rFonts w:ascii="Garamond" w:hAnsi="Garamond" w:cs="DejaVuSerifCondensed"/>
          <w:sz w:val="24"/>
          <w:szCs w:val="24"/>
        </w:rPr>
        <w:t xml:space="preserve">: $7.5B - </w:t>
      </w:r>
      <w:r w:rsidR="000B1561" w:rsidRPr="00107C6C">
        <w:rPr>
          <w:rFonts w:ascii="Garamond" w:hAnsi="Garamond" w:cs="DejaVuSerifCondensed"/>
          <w:sz w:val="24"/>
          <w:szCs w:val="24"/>
        </w:rPr>
        <w:t xml:space="preserve"> </w:t>
      </w:r>
    </w:p>
    <w:p w14:paraId="170F5F15" w14:textId="0B9DAABB" w:rsidR="000B1561" w:rsidRPr="00107C6C" w:rsidRDefault="0023139C" w:rsidP="00107C6C">
      <w:pPr>
        <w:pStyle w:val="ListParagraph"/>
        <w:numPr>
          <w:ilvl w:val="1"/>
          <w:numId w:val="1"/>
        </w:numPr>
        <w:autoSpaceDE w:val="0"/>
        <w:autoSpaceDN w:val="0"/>
        <w:adjustRightInd w:val="0"/>
        <w:spacing w:after="0" w:line="240" w:lineRule="auto"/>
        <w:rPr>
          <w:rFonts w:ascii="Garamond" w:hAnsi="Garamond" w:cs="DejaVuSerifCondensed"/>
          <w:sz w:val="24"/>
          <w:szCs w:val="24"/>
        </w:rPr>
      </w:pPr>
      <w:r w:rsidRPr="00107C6C">
        <w:rPr>
          <w:rFonts w:ascii="Garamond" w:hAnsi="Garamond" w:cs="DejaVuSerifCondensed"/>
          <w:sz w:val="24"/>
          <w:szCs w:val="24"/>
        </w:rPr>
        <w:t>$5 billion for the replacement of existing school buses with zero</w:t>
      </w:r>
      <w:r w:rsidR="008746EB" w:rsidRPr="00107C6C">
        <w:rPr>
          <w:rFonts w:ascii="Garamond" w:hAnsi="Garamond" w:cs="DejaVuSerifCondensed"/>
          <w:sz w:val="24"/>
          <w:szCs w:val="24"/>
        </w:rPr>
        <w:t>-</w:t>
      </w:r>
      <w:r w:rsidRPr="00107C6C">
        <w:rPr>
          <w:rFonts w:ascii="Garamond" w:hAnsi="Garamond" w:cs="DejaVuSerifCondensed"/>
          <w:sz w:val="24"/>
          <w:szCs w:val="24"/>
        </w:rPr>
        <w:t>emission and clean school buses, with a priority on low</w:t>
      </w:r>
      <w:r w:rsidR="008746EB" w:rsidRPr="00107C6C">
        <w:rPr>
          <w:rFonts w:ascii="Garamond" w:hAnsi="Garamond" w:cs="DejaVuSerifCondensed"/>
          <w:sz w:val="24"/>
          <w:szCs w:val="24"/>
        </w:rPr>
        <w:t>-</w:t>
      </w:r>
      <w:r w:rsidRPr="00107C6C">
        <w:rPr>
          <w:rFonts w:ascii="Garamond" w:hAnsi="Garamond" w:cs="DejaVuSerifCondensed"/>
          <w:sz w:val="24"/>
          <w:szCs w:val="24"/>
        </w:rPr>
        <w:t xml:space="preserve">income, </w:t>
      </w:r>
      <w:r w:rsidR="00107C6C" w:rsidRPr="00107C6C">
        <w:rPr>
          <w:rFonts w:ascii="Garamond" w:hAnsi="Garamond" w:cs="DejaVuSerifCondensed"/>
          <w:sz w:val="24"/>
          <w:szCs w:val="24"/>
        </w:rPr>
        <w:t>rural,</w:t>
      </w:r>
      <w:r w:rsidRPr="00107C6C">
        <w:rPr>
          <w:rFonts w:ascii="Garamond" w:hAnsi="Garamond" w:cs="DejaVuSerifCondensed"/>
          <w:sz w:val="24"/>
          <w:szCs w:val="24"/>
        </w:rPr>
        <w:t xml:space="preserve"> and Tribal schools</w:t>
      </w:r>
      <w:r w:rsidR="000B1561" w:rsidRPr="00107C6C">
        <w:rPr>
          <w:rFonts w:ascii="Garamond" w:hAnsi="Garamond" w:cs="DejaVuSerifCondensed"/>
          <w:sz w:val="24"/>
          <w:szCs w:val="24"/>
        </w:rPr>
        <w:t xml:space="preserve">; and </w:t>
      </w:r>
    </w:p>
    <w:p w14:paraId="7053C850" w14:textId="4FEDAEBA" w:rsidR="0023139C" w:rsidRPr="00B93FEC" w:rsidRDefault="0023139C" w:rsidP="00107C6C">
      <w:pPr>
        <w:pStyle w:val="ListParagraph"/>
        <w:numPr>
          <w:ilvl w:val="1"/>
          <w:numId w:val="1"/>
        </w:numPr>
        <w:autoSpaceDE w:val="0"/>
        <w:autoSpaceDN w:val="0"/>
        <w:adjustRightInd w:val="0"/>
        <w:spacing w:after="0" w:line="240" w:lineRule="auto"/>
        <w:rPr>
          <w:rFonts w:ascii="Garamond" w:hAnsi="Garamond" w:cs="DejaVuSerifCondensed"/>
          <w:sz w:val="24"/>
          <w:szCs w:val="24"/>
        </w:rPr>
      </w:pPr>
      <w:r w:rsidRPr="00B93FEC">
        <w:rPr>
          <w:rFonts w:ascii="Garamond" w:hAnsi="Garamond" w:cs="DejaVuSerifCondensed"/>
          <w:sz w:val="24"/>
          <w:szCs w:val="24"/>
        </w:rPr>
        <w:t xml:space="preserve">$2.5 billion for the replacement of existing ferries with low carbon ferries and to assist states with operational costs for essential rural ferries. </w:t>
      </w:r>
    </w:p>
    <w:p w14:paraId="5938AA22" w14:textId="77777777" w:rsidR="0023139C" w:rsidRPr="00107C6C" w:rsidRDefault="0023139C">
      <w:pPr>
        <w:pStyle w:val="ListParagraph"/>
        <w:autoSpaceDE w:val="0"/>
        <w:autoSpaceDN w:val="0"/>
        <w:adjustRightInd w:val="0"/>
        <w:spacing w:after="0" w:line="240" w:lineRule="auto"/>
        <w:ind w:left="360"/>
        <w:rPr>
          <w:rFonts w:ascii="Garamond" w:hAnsi="Garamond" w:cs="DejaVuSerifCondensed"/>
          <w:sz w:val="24"/>
          <w:szCs w:val="24"/>
        </w:rPr>
      </w:pPr>
    </w:p>
    <w:p w14:paraId="56EE6628" w14:textId="1597BA9E" w:rsidR="0023139C" w:rsidRPr="00F15225" w:rsidRDefault="0023139C" w:rsidP="005858FB">
      <w:pPr>
        <w:pStyle w:val="ListParagraph"/>
        <w:numPr>
          <w:ilvl w:val="0"/>
          <w:numId w:val="3"/>
        </w:numPr>
        <w:autoSpaceDE w:val="0"/>
        <w:autoSpaceDN w:val="0"/>
        <w:adjustRightInd w:val="0"/>
        <w:spacing w:after="0" w:line="240" w:lineRule="auto"/>
        <w:rPr>
          <w:rFonts w:ascii="Garamond" w:hAnsi="Garamond" w:cs="DejaVuSerifCondensed"/>
          <w:sz w:val="24"/>
          <w:szCs w:val="24"/>
          <w:highlight w:val="yellow"/>
        </w:rPr>
      </w:pPr>
      <w:r w:rsidRPr="00F15225">
        <w:rPr>
          <w:rFonts w:ascii="Garamond" w:hAnsi="Garamond" w:cs="DejaVuSerifCondensed"/>
          <w:i/>
          <w:iCs/>
          <w:sz w:val="24"/>
          <w:szCs w:val="24"/>
          <w:highlight w:val="yellow"/>
        </w:rPr>
        <w:t>Electric Vehicle Charging</w:t>
      </w:r>
      <w:r w:rsidRPr="00F15225">
        <w:rPr>
          <w:rFonts w:ascii="Garamond" w:hAnsi="Garamond" w:cs="DejaVuSerifCondensed"/>
          <w:sz w:val="24"/>
          <w:szCs w:val="24"/>
          <w:highlight w:val="yellow"/>
        </w:rPr>
        <w:t xml:space="preserve">: $7.5B – Funds for alternative fuel corridors and to build out a national network of electric vehicle charging infrastructure. </w:t>
      </w:r>
    </w:p>
    <w:p w14:paraId="78DEEA08" w14:textId="77777777" w:rsidR="005858FB" w:rsidRPr="005858FB" w:rsidRDefault="005858FB" w:rsidP="005858FB">
      <w:pPr>
        <w:pStyle w:val="ListParagraph"/>
        <w:autoSpaceDE w:val="0"/>
        <w:autoSpaceDN w:val="0"/>
        <w:adjustRightInd w:val="0"/>
        <w:spacing w:after="0" w:line="240" w:lineRule="auto"/>
        <w:ind w:left="360"/>
        <w:rPr>
          <w:rFonts w:ascii="Garamond" w:hAnsi="Garamond" w:cs="DejaVuSerifCondensed"/>
          <w:sz w:val="24"/>
          <w:szCs w:val="24"/>
        </w:rPr>
      </w:pPr>
    </w:p>
    <w:p w14:paraId="12D1F343" w14:textId="77777777" w:rsidR="0023139C" w:rsidRPr="00107C6C" w:rsidRDefault="0023139C">
      <w:pPr>
        <w:pStyle w:val="ListParagraph"/>
        <w:numPr>
          <w:ilvl w:val="0"/>
          <w:numId w:val="3"/>
        </w:numPr>
        <w:autoSpaceDE w:val="0"/>
        <w:autoSpaceDN w:val="0"/>
        <w:adjustRightInd w:val="0"/>
        <w:spacing w:after="0" w:line="240" w:lineRule="auto"/>
        <w:rPr>
          <w:rFonts w:ascii="Garamond" w:hAnsi="Garamond" w:cs="DejaVuSerifCondensed"/>
          <w:sz w:val="24"/>
          <w:szCs w:val="24"/>
        </w:rPr>
      </w:pPr>
      <w:r w:rsidRPr="00107C6C">
        <w:rPr>
          <w:rFonts w:ascii="Garamond" w:hAnsi="Garamond" w:cs="DejaVuSerifCondensed"/>
          <w:i/>
          <w:iCs/>
          <w:sz w:val="24"/>
          <w:szCs w:val="24"/>
        </w:rPr>
        <w:t>Reconnecting Communities</w:t>
      </w:r>
      <w:r w:rsidRPr="00107C6C">
        <w:rPr>
          <w:rFonts w:ascii="Garamond" w:hAnsi="Garamond" w:cs="DejaVuSerifCondensed"/>
          <w:sz w:val="24"/>
          <w:szCs w:val="24"/>
        </w:rPr>
        <w:t>: $1B – Total of $1 billion between contract authority and new Appropriations to provide dedicated funding for planning, design, demolition of legacy infrastructure, and for the reconstruction of street grids, parks, or other infrastructure.</w:t>
      </w:r>
    </w:p>
    <w:p w14:paraId="1B6E05F1" w14:textId="77777777" w:rsidR="0023139C" w:rsidRPr="00107C6C" w:rsidRDefault="0023139C">
      <w:pPr>
        <w:pStyle w:val="ListParagraph"/>
        <w:autoSpaceDE w:val="0"/>
        <w:autoSpaceDN w:val="0"/>
        <w:adjustRightInd w:val="0"/>
        <w:spacing w:after="0" w:line="240" w:lineRule="auto"/>
        <w:ind w:left="360"/>
        <w:rPr>
          <w:rFonts w:ascii="Garamond" w:hAnsi="Garamond" w:cs="DejaVuSerifCondensed"/>
          <w:sz w:val="24"/>
          <w:szCs w:val="24"/>
        </w:rPr>
      </w:pPr>
    </w:p>
    <w:p w14:paraId="66E6B5A8" w14:textId="77777777" w:rsidR="0023139C" w:rsidRPr="00107C6C" w:rsidRDefault="0023139C">
      <w:pPr>
        <w:pStyle w:val="ListParagraph"/>
        <w:numPr>
          <w:ilvl w:val="0"/>
          <w:numId w:val="3"/>
        </w:numPr>
        <w:autoSpaceDE w:val="0"/>
        <w:autoSpaceDN w:val="0"/>
        <w:adjustRightInd w:val="0"/>
        <w:spacing w:after="0" w:line="240" w:lineRule="auto"/>
        <w:rPr>
          <w:rFonts w:ascii="Garamond" w:hAnsi="Garamond" w:cs="DejaVuSerifCondensed"/>
          <w:sz w:val="24"/>
          <w:szCs w:val="24"/>
        </w:rPr>
      </w:pPr>
      <w:r w:rsidRPr="00107C6C">
        <w:rPr>
          <w:rFonts w:ascii="Garamond" w:hAnsi="Garamond" w:cs="DejaVuSerifCondensed"/>
          <w:i/>
          <w:iCs/>
          <w:sz w:val="24"/>
          <w:szCs w:val="24"/>
        </w:rPr>
        <w:t>Addressing Legacy Pollution</w:t>
      </w:r>
      <w:r w:rsidRPr="00107C6C">
        <w:rPr>
          <w:rFonts w:ascii="Garamond" w:hAnsi="Garamond" w:cs="DejaVuSerifCondensed"/>
          <w:sz w:val="24"/>
          <w:szCs w:val="24"/>
        </w:rPr>
        <w:t>: $21B – Funds to clean up brownfield and superfund sites, reclaim abandoned mine lands, and plug orphan oil and gas wells.</w:t>
      </w:r>
    </w:p>
    <w:p w14:paraId="3BD3D655" w14:textId="77777777" w:rsidR="0023139C" w:rsidRPr="00107C6C" w:rsidRDefault="0023139C">
      <w:pPr>
        <w:pStyle w:val="ListParagraph"/>
        <w:autoSpaceDE w:val="0"/>
        <w:autoSpaceDN w:val="0"/>
        <w:adjustRightInd w:val="0"/>
        <w:spacing w:after="0" w:line="240" w:lineRule="auto"/>
        <w:ind w:left="360"/>
        <w:rPr>
          <w:rFonts w:ascii="Garamond" w:hAnsi="Garamond" w:cs="DejaVuSerifCondensed"/>
          <w:sz w:val="24"/>
          <w:szCs w:val="24"/>
        </w:rPr>
      </w:pPr>
    </w:p>
    <w:p w14:paraId="48D24EB9" w14:textId="77777777" w:rsidR="0023139C" w:rsidRPr="00107C6C" w:rsidRDefault="0023139C">
      <w:pPr>
        <w:pStyle w:val="ListParagraph"/>
        <w:numPr>
          <w:ilvl w:val="0"/>
          <w:numId w:val="3"/>
        </w:numPr>
        <w:autoSpaceDE w:val="0"/>
        <w:autoSpaceDN w:val="0"/>
        <w:adjustRightInd w:val="0"/>
        <w:spacing w:after="0" w:line="240" w:lineRule="auto"/>
        <w:rPr>
          <w:rFonts w:ascii="Garamond" w:hAnsi="Garamond" w:cs="DejaVuSerifCondensed"/>
          <w:sz w:val="24"/>
          <w:szCs w:val="24"/>
        </w:rPr>
      </w:pPr>
      <w:r w:rsidRPr="00107C6C">
        <w:rPr>
          <w:rFonts w:ascii="Garamond" w:hAnsi="Garamond" w:cs="DejaVuSerifCondensed"/>
          <w:i/>
          <w:iCs/>
          <w:sz w:val="24"/>
          <w:szCs w:val="24"/>
        </w:rPr>
        <w:t>Western Water Infrastructure</w:t>
      </w:r>
      <w:r w:rsidRPr="00107C6C">
        <w:rPr>
          <w:rFonts w:ascii="Garamond" w:hAnsi="Garamond" w:cs="DejaVuSerifCondensed"/>
          <w:sz w:val="24"/>
          <w:szCs w:val="24"/>
        </w:rPr>
        <w:t xml:space="preserve">: $8.3B – Funds for Bureau of Reclamation western water infrastructure, including for aging infrastructure, water storage, water recycling and reuse, and drought contingency plans. </w:t>
      </w:r>
    </w:p>
    <w:p w14:paraId="7BA16778" w14:textId="08EEED2D" w:rsidR="005E2553" w:rsidRPr="00107C6C" w:rsidRDefault="00F15225" w:rsidP="00107C6C">
      <w:pPr>
        <w:spacing w:after="0" w:line="240" w:lineRule="auto"/>
        <w:rPr>
          <w:rFonts w:ascii="Garamond" w:hAnsi="Garamond"/>
          <w:sz w:val="24"/>
          <w:szCs w:val="24"/>
        </w:rPr>
      </w:pPr>
    </w:p>
    <w:p w14:paraId="50830A8E" w14:textId="6E76345D" w:rsidR="00107C6C" w:rsidRPr="00107C6C" w:rsidRDefault="00107C6C" w:rsidP="00107C6C">
      <w:pPr>
        <w:spacing w:after="0" w:line="240" w:lineRule="auto"/>
        <w:rPr>
          <w:rFonts w:ascii="Garamond" w:hAnsi="Garamond"/>
          <w:sz w:val="24"/>
          <w:szCs w:val="24"/>
        </w:rPr>
      </w:pPr>
      <w:r>
        <w:rPr>
          <w:rFonts w:ascii="Garamond" w:hAnsi="Garamond"/>
          <w:sz w:val="24"/>
          <w:szCs w:val="24"/>
        </w:rPr>
        <w:t xml:space="preserve"> </w:t>
      </w:r>
    </w:p>
    <w:sectPr w:rsidR="00107C6C" w:rsidRPr="00107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341B0"/>
    <w:multiLevelType w:val="hybridMultilevel"/>
    <w:tmpl w:val="801AEBE2"/>
    <w:lvl w:ilvl="0" w:tplc="0A6AD93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1119D"/>
    <w:multiLevelType w:val="hybridMultilevel"/>
    <w:tmpl w:val="CD861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F1850"/>
    <w:multiLevelType w:val="hybridMultilevel"/>
    <w:tmpl w:val="19100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F7D68"/>
    <w:multiLevelType w:val="hybridMultilevel"/>
    <w:tmpl w:val="7CB83A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F2DCA"/>
    <w:multiLevelType w:val="hybridMultilevel"/>
    <w:tmpl w:val="B30A027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514453"/>
    <w:multiLevelType w:val="hybridMultilevel"/>
    <w:tmpl w:val="C38EC2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8B2C69"/>
    <w:multiLevelType w:val="hybridMultilevel"/>
    <w:tmpl w:val="E14814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9F21B9"/>
    <w:multiLevelType w:val="hybridMultilevel"/>
    <w:tmpl w:val="B56A55E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C3367D"/>
    <w:multiLevelType w:val="hybridMultilevel"/>
    <w:tmpl w:val="7840A5B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BF37D29"/>
    <w:multiLevelType w:val="hybridMultilevel"/>
    <w:tmpl w:val="07E8A8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541122"/>
    <w:multiLevelType w:val="hybridMultilevel"/>
    <w:tmpl w:val="39F83832"/>
    <w:lvl w:ilvl="0" w:tplc="4998BA8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C65451"/>
    <w:multiLevelType w:val="hybridMultilevel"/>
    <w:tmpl w:val="AD38B4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821C98"/>
    <w:multiLevelType w:val="hybridMultilevel"/>
    <w:tmpl w:val="3AA667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53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FE93F6B"/>
    <w:multiLevelType w:val="hybridMultilevel"/>
    <w:tmpl w:val="3782C5C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434750E"/>
    <w:multiLevelType w:val="hybridMultilevel"/>
    <w:tmpl w:val="F1CE07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4E70FF"/>
    <w:multiLevelType w:val="hybridMultilevel"/>
    <w:tmpl w:val="9BC680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37A71ED"/>
    <w:multiLevelType w:val="hybridMultilevel"/>
    <w:tmpl w:val="BC080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51B564C"/>
    <w:multiLevelType w:val="hybridMultilevel"/>
    <w:tmpl w:val="EEFA9C70"/>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7CE063BB"/>
    <w:multiLevelType w:val="hybridMultilevel"/>
    <w:tmpl w:val="28DCFC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11"/>
  </w:num>
  <w:num w:numId="4">
    <w:abstractNumId w:val="2"/>
  </w:num>
  <w:num w:numId="5">
    <w:abstractNumId w:val="6"/>
  </w:num>
  <w:num w:numId="6">
    <w:abstractNumId w:val="3"/>
  </w:num>
  <w:num w:numId="7">
    <w:abstractNumId w:val="9"/>
  </w:num>
  <w:num w:numId="8">
    <w:abstractNumId w:val="17"/>
  </w:num>
  <w:num w:numId="9">
    <w:abstractNumId w:val="18"/>
  </w:num>
  <w:num w:numId="10">
    <w:abstractNumId w:val="5"/>
  </w:num>
  <w:num w:numId="11">
    <w:abstractNumId w:val="4"/>
  </w:num>
  <w:num w:numId="12">
    <w:abstractNumId w:val="1"/>
  </w:num>
  <w:num w:numId="13">
    <w:abstractNumId w:val="15"/>
  </w:num>
  <w:num w:numId="14">
    <w:abstractNumId w:val="14"/>
  </w:num>
  <w:num w:numId="15">
    <w:abstractNumId w:val="13"/>
  </w:num>
  <w:num w:numId="16">
    <w:abstractNumId w:val="0"/>
  </w:num>
  <w:num w:numId="17">
    <w:abstractNumId w:val="10"/>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39C"/>
    <w:rsid w:val="000B1561"/>
    <w:rsid w:val="000D0AB2"/>
    <w:rsid w:val="00107C6C"/>
    <w:rsid w:val="0023139C"/>
    <w:rsid w:val="00336CA3"/>
    <w:rsid w:val="00552359"/>
    <w:rsid w:val="005858FB"/>
    <w:rsid w:val="006A6EC1"/>
    <w:rsid w:val="00742ABA"/>
    <w:rsid w:val="00765C71"/>
    <w:rsid w:val="007915E8"/>
    <w:rsid w:val="007F14A0"/>
    <w:rsid w:val="008746EB"/>
    <w:rsid w:val="008A483A"/>
    <w:rsid w:val="00AD30BE"/>
    <w:rsid w:val="00B93FEC"/>
    <w:rsid w:val="00BE00B4"/>
    <w:rsid w:val="00D33FC1"/>
    <w:rsid w:val="00E440F4"/>
    <w:rsid w:val="00EB5977"/>
    <w:rsid w:val="00F1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3D96F"/>
  <w15:chartTrackingRefBased/>
  <w15:docId w15:val="{19AB2A85-87DB-4C37-9533-645E1A6E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39C"/>
    <w:pPr>
      <w:ind w:left="720"/>
      <w:contextualSpacing/>
    </w:pPr>
  </w:style>
  <w:style w:type="paragraph" w:styleId="NormalWeb">
    <w:name w:val="Normal (Web)"/>
    <w:basedOn w:val="Normal"/>
    <w:uiPriority w:val="99"/>
    <w:unhideWhenUsed/>
    <w:rsid w:val="0023139C"/>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8746EB"/>
    <w:rPr>
      <w:sz w:val="16"/>
      <w:szCs w:val="16"/>
    </w:rPr>
  </w:style>
  <w:style w:type="paragraph" w:styleId="CommentText">
    <w:name w:val="annotation text"/>
    <w:basedOn w:val="Normal"/>
    <w:link w:val="CommentTextChar"/>
    <w:uiPriority w:val="99"/>
    <w:semiHidden/>
    <w:unhideWhenUsed/>
    <w:rsid w:val="008746EB"/>
    <w:pPr>
      <w:spacing w:line="240" w:lineRule="auto"/>
    </w:pPr>
    <w:rPr>
      <w:sz w:val="20"/>
      <w:szCs w:val="20"/>
    </w:rPr>
  </w:style>
  <w:style w:type="character" w:customStyle="1" w:styleId="CommentTextChar">
    <w:name w:val="Comment Text Char"/>
    <w:basedOn w:val="DefaultParagraphFont"/>
    <w:link w:val="CommentText"/>
    <w:uiPriority w:val="99"/>
    <w:semiHidden/>
    <w:rsid w:val="008746EB"/>
    <w:rPr>
      <w:sz w:val="20"/>
      <w:szCs w:val="20"/>
    </w:rPr>
  </w:style>
  <w:style w:type="paragraph" w:styleId="CommentSubject">
    <w:name w:val="annotation subject"/>
    <w:basedOn w:val="CommentText"/>
    <w:next w:val="CommentText"/>
    <w:link w:val="CommentSubjectChar"/>
    <w:uiPriority w:val="99"/>
    <w:semiHidden/>
    <w:unhideWhenUsed/>
    <w:rsid w:val="008746EB"/>
    <w:rPr>
      <w:b/>
      <w:bCs/>
    </w:rPr>
  </w:style>
  <w:style w:type="character" w:customStyle="1" w:styleId="CommentSubjectChar">
    <w:name w:val="Comment Subject Char"/>
    <w:basedOn w:val="CommentTextChar"/>
    <w:link w:val="CommentSubject"/>
    <w:uiPriority w:val="99"/>
    <w:semiHidden/>
    <w:rsid w:val="008746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AC99F-96BB-46D0-BA23-96B3A007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1236</Words>
  <Characters>7347</Characters>
  <Application>Microsoft Office Word</Application>
  <DocSecurity>0</DocSecurity>
  <Lines>408</Lines>
  <Paragraphs>168</Paragraphs>
  <ScaleCrop>false</ScaleCrop>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jimk@summitstrat.onmicrosoft.com</dc:creator>
  <cp:keywords/>
  <dc:description/>
  <cp:lastModifiedBy>Rita Seto</cp:lastModifiedBy>
  <cp:revision>2</cp:revision>
  <cp:lastPrinted>2021-08-20T15:30:00Z</cp:lastPrinted>
  <dcterms:created xsi:type="dcterms:W3CDTF">2021-09-08T18:03:00Z</dcterms:created>
  <dcterms:modified xsi:type="dcterms:W3CDTF">2021-09-08T18:03:00Z</dcterms:modified>
</cp:coreProperties>
</file>